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544C9A" w:rsidP="002E3922">
      <w:pPr>
        <w:jc w:val="center"/>
        <w:rPr>
          <w:i/>
          <w:sz w:val="22"/>
          <w:szCs w:val="22"/>
        </w:rPr>
      </w:pPr>
      <w:r w:rsidRPr="00544C9A">
        <w:rPr>
          <w:b/>
          <w:noProof/>
          <w:sz w:val="22"/>
          <w:szCs w:val="22"/>
        </w:rPr>
        <w:drawing>
          <wp:inline distT="0" distB="0" distL="0" distR="0">
            <wp:extent cx="3279854" cy="1434095"/>
            <wp:effectExtent l="19050" t="0" r="0" b="0"/>
            <wp:docPr id="1"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3292421" cy="1439590"/>
                    </a:xfrm>
                    <a:prstGeom prst="rect">
                      <a:avLst/>
                    </a:prstGeom>
                    <a:noFill/>
                    <a:ln w="9525">
                      <a:noFill/>
                      <a:miter lim="800000"/>
                      <a:headEnd/>
                      <a:tailEnd/>
                    </a:ln>
                  </pic:spPr>
                </pic:pic>
              </a:graphicData>
            </a:graphic>
          </wp:inline>
        </w:drawing>
      </w:r>
    </w:p>
    <w:p w:rsidR="00544C9A" w:rsidRPr="0091573C" w:rsidRDefault="00544C9A" w:rsidP="00544C9A">
      <w:pPr>
        <w:tabs>
          <w:tab w:val="right" w:pos="9639"/>
          <w:tab w:val="right" w:pos="10773"/>
        </w:tabs>
        <w:spacing w:line="286" w:lineRule="auto"/>
        <w:jc w:val="center"/>
        <w:rPr>
          <w:b/>
          <w:sz w:val="22"/>
        </w:rPr>
      </w:pPr>
      <w:r w:rsidRPr="0091573C">
        <w:rPr>
          <w:b/>
          <w:bCs/>
          <w:sz w:val="22"/>
        </w:rPr>
        <w:t xml:space="preserve">C.F. </w:t>
      </w:r>
      <w:r w:rsidRPr="0091573C">
        <w:rPr>
          <w:b/>
          <w:sz w:val="22"/>
        </w:rPr>
        <w:t>80008840276</w:t>
      </w:r>
    </w:p>
    <w:p w:rsidR="00544C9A" w:rsidRPr="0091573C" w:rsidRDefault="00544C9A" w:rsidP="00544C9A">
      <w:pPr>
        <w:tabs>
          <w:tab w:val="right" w:pos="9639"/>
          <w:tab w:val="right" w:pos="10773"/>
        </w:tabs>
        <w:spacing w:line="286" w:lineRule="auto"/>
        <w:jc w:val="center"/>
        <w:rPr>
          <w:sz w:val="22"/>
        </w:rPr>
      </w:pPr>
      <w:r w:rsidRPr="0091573C">
        <w:rPr>
          <w:b/>
          <w:bCs/>
          <w:sz w:val="22"/>
        </w:rPr>
        <w:t>STAZIONE UNICA APPALTANTE (S.U.A.)</w:t>
      </w:r>
    </w:p>
    <w:p w:rsidR="00544C9A" w:rsidRPr="0091573C" w:rsidRDefault="00544C9A" w:rsidP="00544C9A">
      <w:pPr>
        <w:tabs>
          <w:tab w:val="right" w:pos="9639"/>
          <w:tab w:val="right" w:pos="10773"/>
        </w:tabs>
        <w:spacing w:line="286" w:lineRule="auto"/>
        <w:jc w:val="center"/>
        <w:rPr>
          <w:sz w:val="22"/>
          <w:lang w:val="en-US"/>
        </w:rPr>
      </w:pPr>
      <w:r w:rsidRPr="0091573C">
        <w:rPr>
          <w:b/>
          <w:bCs/>
          <w:sz w:val="22"/>
          <w:lang w:val="en-US"/>
        </w:rPr>
        <w:t xml:space="preserve">fax 041.2501043 – </w:t>
      </w:r>
      <w:proofErr w:type="spellStart"/>
      <w:r w:rsidRPr="0091573C">
        <w:rPr>
          <w:b/>
          <w:bCs/>
          <w:sz w:val="22"/>
          <w:lang w:val="en-US"/>
        </w:rPr>
        <w:t>pec</w:t>
      </w:r>
      <w:proofErr w:type="spellEnd"/>
      <w:r w:rsidRPr="0091573C">
        <w:rPr>
          <w:b/>
          <w:bCs/>
          <w:sz w:val="22"/>
          <w:lang w:val="en-US"/>
        </w:rPr>
        <w:t>: contratti.cittametropolitana.ve@pecveneto.it</w:t>
      </w:r>
    </w:p>
    <w:p w:rsidR="00544C9A" w:rsidRPr="0091573C" w:rsidRDefault="00544C9A" w:rsidP="00544C9A">
      <w:pPr>
        <w:tabs>
          <w:tab w:val="right" w:pos="9639"/>
          <w:tab w:val="right" w:pos="10773"/>
        </w:tabs>
        <w:spacing w:line="286" w:lineRule="auto"/>
        <w:jc w:val="center"/>
        <w:rPr>
          <w:b/>
          <w:bCs/>
          <w:sz w:val="22"/>
        </w:rPr>
      </w:pPr>
      <w:r w:rsidRPr="0091573C">
        <w:rPr>
          <w:b/>
          <w:bCs/>
          <w:sz w:val="22"/>
        </w:rPr>
        <w:t>Via Forte Marghera n. 191 - 30173 Venezia – Mestre</w:t>
      </w:r>
    </w:p>
    <w:p w:rsidR="00544C9A" w:rsidRPr="0091573C" w:rsidRDefault="00544C9A" w:rsidP="00544C9A">
      <w:pPr>
        <w:tabs>
          <w:tab w:val="right" w:pos="9639"/>
          <w:tab w:val="right" w:pos="10773"/>
        </w:tabs>
        <w:spacing w:line="286" w:lineRule="auto"/>
        <w:jc w:val="center"/>
        <w:rPr>
          <w:b/>
          <w:bCs/>
          <w:sz w:val="22"/>
        </w:rPr>
      </w:pPr>
    </w:p>
    <w:p w:rsidR="00544C9A" w:rsidRPr="0091573C" w:rsidRDefault="00544C9A" w:rsidP="00544C9A">
      <w:pPr>
        <w:tabs>
          <w:tab w:val="right" w:pos="9639"/>
          <w:tab w:val="right" w:pos="10773"/>
        </w:tabs>
        <w:spacing w:line="286" w:lineRule="auto"/>
        <w:jc w:val="center"/>
        <w:rPr>
          <w:sz w:val="22"/>
        </w:rPr>
      </w:pPr>
      <w:r w:rsidRPr="0091573C">
        <w:rPr>
          <w:b/>
          <w:bCs/>
          <w:sz w:val="22"/>
        </w:rPr>
        <w:t>S</w:t>
      </w:r>
      <w:r>
        <w:rPr>
          <w:b/>
          <w:bCs/>
          <w:sz w:val="22"/>
        </w:rPr>
        <w:t>.</w:t>
      </w:r>
      <w:r w:rsidRPr="0091573C">
        <w:rPr>
          <w:b/>
          <w:bCs/>
          <w:sz w:val="22"/>
        </w:rPr>
        <w:t>U</w:t>
      </w:r>
      <w:r>
        <w:rPr>
          <w:b/>
          <w:bCs/>
          <w:sz w:val="22"/>
        </w:rPr>
        <w:t>.</w:t>
      </w:r>
      <w:r w:rsidRPr="0091573C">
        <w:rPr>
          <w:b/>
          <w:bCs/>
          <w:sz w:val="22"/>
        </w:rPr>
        <w:t>A</w:t>
      </w:r>
      <w:r>
        <w:rPr>
          <w:b/>
          <w:bCs/>
          <w:sz w:val="22"/>
        </w:rPr>
        <w:t>.</w:t>
      </w:r>
      <w:r w:rsidRPr="0091573C">
        <w:rPr>
          <w:b/>
          <w:bCs/>
          <w:sz w:val="22"/>
        </w:rPr>
        <w:t xml:space="preserve"> per conto del Comune di </w:t>
      </w:r>
      <w:r>
        <w:rPr>
          <w:b/>
          <w:bCs/>
          <w:sz w:val="22"/>
        </w:rPr>
        <w:t>Marcon</w:t>
      </w:r>
    </w:p>
    <w:p w:rsidR="00544C9A" w:rsidRPr="00FA05A7" w:rsidRDefault="00544C9A" w:rsidP="00544C9A">
      <w:pPr>
        <w:jc w:val="center"/>
        <w:rPr>
          <w:i/>
          <w:sz w:val="22"/>
          <w:szCs w:val="22"/>
        </w:rPr>
      </w:pPr>
    </w:p>
    <w:p w:rsidR="00544C9A" w:rsidRPr="00FA05A7" w:rsidRDefault="00544C9A" w:rsidP="00544C9A">
      <w:pPr>
        <w:autoSpaceDE w:val="0"/>
        <w:autoSpaceDN w:val="0"/>
        <w:adjustRightInd w:val="0"/>
        <w:jc w:val="center"/>
        <w:rPr>
          <w:b/>
          <w:bCs/>
          <w:color w:val="000000"/>
          <w:sz w:val="22"/>
          <w:szCs w:val="22"/>
        </w:rPr>
      </w:pPr>
    </w:p>
    <w:p w:rsidR="00544C9A" w:rsidRPr="00FA05A7" w:rsidRDefault="00544C9A" w:rsidP="00544C9A">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854909" w:rsidRPr="007166B3" w:rsidRDefault="003E6A0C" w:rsidP="00854909">
      <w:pPr>
        <w:widowControl w:val="0"/>
        <w:tabs>
          <w:tab w:val="left" w:pos="6644"/>
          <w:tab w:val="right" w:pos="9639"/>
          <w:tab w:val="right" w:pos="10773"/>
        </w:tabs>
        <w:autoSpaceDE w:val="0"/>
        <w:autoSpaceDN w:val="0"/>
        <w:adjustRightInd w:val="0"/>
        <w:jc w:val="right"/>
        <w:rPr>
          <w:sz w:val="22"/>
          <w:szCs w:val="22"/>
        </w:rPr>
      </w:pPr>
      <w:proofErr w:type="spellStart"/>
      <w:r w:rsidRPr="007166B3">
        <w:rPr>
          <w:sz w:val="22"/>
          <w:szCs w:val="22"/>
        </w:rPr>
        <w:t>Venezia-</w:t>
      </w:r>
      <w:r w:rsidR="00790768" w:rsidRPr="007166B3">
        <w:rPr>
          <w:sz w:val="22"/>
          <w:szCs w:val="22"/>
        </w:rPr>
        <w:t>Mestre</w:t>
      </w:r>
      <w:proofErr w:type="spellEnd"/>
      <w:r w:rsidR="00790768" w:rsidRPr="007166B3">
        <w:rPr>
          <w:sz w:val="22"/>
          <w:szCs w:val="22"/>
        </w:rPr>
        <w:t xml:space="preserve">, </w:t>
      </w:r>
      <w:r w:rsidR="00D533FD">
        <w:rPr>
          <w:sz w:val="22"/>
          <w:szCs w:val="22"/>
        </w:rPr>
        <w:t>5 dicembre 2018</w:t>
      </w:r>
    </w:p>
    <w:p w:rsidR="00EE172F" w:rsidRDefault="00EE172F" w:rsidP="00EE172F">
      <w:pPr>
        <w:autoSpaceDE w:val="0"/>
        <w:autoSpaceDN w:val="0"/>
        <w:adjustRightInd w:val="0"/>
        <w:jc w:val="center"/>
        <w:rPr>
          <w:b/>
          <w:sz w:val="22"/>
          <w:szCs w:val="22"/>
          <w:highlight w:val="yellow"/>
        </w:rPr>
      </w:pPr>
    </w:p>
    <w:p w:rsidR="00EE172F" w:rsidRDefault="00EE172F" w:rsidP="00EE172F">
      <w:pPr>
        <w:autoSpaceDE w:val="0"/>
        <w:autoSpaceDN w:val="0"/>
        <w:adjustRightInd w:val="0"/>
        <w:jc w:val="center"/>
        <w:rPr>
          <w:b/>
          <w:sz w:val="22"/>
          <w:szCs w:val="22"/>
          <w:highlight w:val="yellow"/>
        </w:rPr>
      </w:pPr>
    </w:p>
    <w:p w:rsidR="001B7DCE" w:rsidRPr="00917234" w:rsidRDefault="001B7DCE" w:rsidP="00B6514B">
      <w:pPr>
        <w:ind w:left="5103"/>
        <w:rPr>
          <w:sz w:val="22"/>
          <w:szCs w:val="22"/>
          <w:highlight w:val="yellow"/>
        </w:rPr>
      </w:pPr>
    </w:p>
    <w:p w:rsidR="007166B3" w:rsidRDefault="007166B3" w:rsidP="00B6514B">
      <w:pPr>
        <w:ind w:left="5103"/>
        <w:rPr>
          <w:sz w:val="22"/>
          <w:szCs w:val="22"/>
        </w:rPr>
      </w:pPr>
    </w:p>
    <w:p w:rsidR="00B6514B" w:rsidRPr="007166B3" w:rsidRDefault="00B6514B" w:rsidP="00B6514B">
      <w:pPr>
        <w:ind w:left="5103"/>
        <w:rPr>
          <w:sz w:val="22"/>
          <w:szCs w:val="22"/>
        </w:rPr>
      </w:pPr>
      <w:proofErr w:type="spellStart"/>
      <w:r w:rsidRPr="007166B3">
        <w:rPr>
          <w:sz w:val="22"/>
          <w:szCs w:val="22"/>
        </w:rPr>
        <w:t>Spett.le</w:t>
      </w:r>
      <w:proofErr w:type="spellEnd"/>
    </w:p>
    <w:p w:rsidR="003A2B88" w:rsidRPr="00FA05A7" w:rsidRDefault="003A2B88" w:rsidP="00B6514B">
      <w:pPr>
        <w:ind w:left="5103"/>
        <w:rPr>
          <w:sz w:val="22"/>
          <w:szCs w:val="22"/>
        </w:rPr>
      </w:pPr>
    </w:p>
    <w:p w:rsidR="005426A7" w:rsidRPr="00FA05A7" w:rsidRDefault="005426A7" w:rsidP="00A14334">
      <w:pPr>
        <w:widowControl w:val="0"/>
        <w:tabs>
          <w:tab w:val="right" w:pos="9639"/>
          <w:tab w:val="right" w:pos="10773"/>
        </w:tabs>
        <w:autoSpaceDE w:val="0"/>
        <w:autoSpaceDN w:val="0"/>
        <w:adjustRightInd w:val="0"/>
        <w:jc w:val="center"/>
        <w:rPr>
          <w:sz w:val="22"/>
          <w:szCs w:val="22"/>
          <w:highlight w:val="lightGray"/>
        </w:rPr>
      </w:pPr>
    </w:p>
    <w:p w:rsidR="002E3922" w:rsidRDefault="002E3922" w:rsidP="00CF2F21">
      <w:pPr>
        <w:pStyle w:val="Default"/>
        <w:jc w:val="both"/>
        <w:rPr>
          <w:b/>
          <w:sz w:val="22"/>
          <w:szCs w:val="22"/>
        </w:rPr>
      </w:pPr>
    </w:p>
    <w:p w:rsidR="002E3922" w:rsidRDefault="002E3922" w:rsidP="00CF2F21">
      <w:pPr>
        <w:pStyle w:val="Default"/>
        <w:jc w:val="both"/>
        <w:rPr>
          <w:b/>
          <w:sz w:val="22"/>
          <w:szCs w:val="22"/>
        </w:rPr>
      </w:pPr>
    </w:p>
    <w:p w:rsidR="004D5D7F" w:rsidRDefault="00DF5DFF" w:rsidP="00CF2F21">
      <w:pPr>
        <w:pStyle w:val="Default"/>
        <w:jc w:val="both"/>
        <w:rPr>
          <w:b/>
          <w:sz w:val="22"/>
          <w:szCs w:val="22"/>
        </w:rPr>
      </w:pPr>
      <w:r w:rsidRPr="00544C9A">
        <w:rPr>
          <w:b/>
          <w:sz w:val="22"/>
          <w:szCs w:val="22"/>
        </w:rPr>
        <w:t>OGGETTO</w:t>
      </w:r>
      <w:r w:rsidR="00BE3328" w:rsidRPr="00544C9A">
        <w:rPr>
          <w:b/>
          <w:sz w:val="22"/>
          <w:szCs w:val="22"/>
        </w:rPr>
        <w:t>:</w:t>
      </w:r>
      <w:r w:rsidR="00906100" w:rsidRPr="00544C9A">
        <w:rPr>
          <w:b/>
          <w:sz w:val="22"/>
          <w:szCs w:val="22"/>
        </w:rPr>
        <w:t xml:space="preserve"> </w:t>
      </w:r>
      <w:r w:rsidR="00544C9A" w:rsidRPr="007A02F1">
        <w:rPr>
          <w:b/>
          <w:sz w:val="22"/>
          <w:szCs w:val="22"/>
        </w:rPr>
        <w:t xml:space="preserve">procedura negoziata per l’affidamento dei lavori di </w:t>
      </w:r>
      <w:r w:rsidR="008353B4">
        <w:rPr>
          <w:b/>
          <w:sz w:val="22"/>
          <w:szCs w:val="22"/>
        </w:rPr>
        <w:t xml:space="preserve">manutenzione straordinaria con adeguamento funzionale dell’edificio ex centro anziani e di alcuni locali della scuola secondaria di primo grado </w:t>
      </w:r>
      <w:proofErr w:type="spellStart"/>
      <w:r w:rsidR="008353B4">
        <w:rPr>
          <w:b/>
          <w:sz w:val="22"/>
          <w:szCs w:val="22"/>
        </w:rPr>
        <w:t>G.F.</w:t>
      </w:r>
      <w:proofErr w:type="spellEnd"/>
      <w:r w:rsidR="008353B4">
        <w:rPr>
          <w:b/>
          <w:sz w:val="22"/>
          <w:szCs w:val="22"/>
        </w:rPr>
        <w:t xml:space="preserve"> </w:t>
      </w:r>
      <w:proofErr w:type="spellStart"/>
      <w:r w:rsidR="008353B4">
        <w:rPr>
          <w:b/>
          <w:sz w:val="22"/>
          <w:szCs w:val="22"/>
        </w:rPr>
        <w:t>Malipiero</w:t>
      </w:r>
      <w:proofErr w:type="spellEnd"/>
      <w:r w:rsidR="00544C9A" w:rsidRPr="007A02F1">
        <w:rPr>
          <w:b/>
          <w:sz w:val="22"/>
          <w:szCs w:val="22"/>
        </w:rPr>
        <w:t>.</w:t>
      </w:r>
      <w:r w:rsidR="007A02F1">
        <w:rPr>
          <w:b/>
          <w:sz w:val="22"/>
          <w:szCs w:val="22"/>
        </w:rPr>
        <w:t xml:space="preserve"> </w:t>
      </w:r>
      <w:r w:rsidR="007A02F1" w:rsidRPr="004E605C">
        <w:rPr>
          <w:b/>
          <w:sz w:val="22"/>
          <w:szCs w:val="22"/>
        </w:rPr>
        <w:t>CIG</w:t>
      </w:r>
      <w:r w:rsidR="00975ED4">
        <w:rPr>
          <w:b/>
          <w:sz w:val="22"/>
          <w:szCs w:val="22"/>
        </w:rPr>
        <w:t>:</w:t>
      </w:r>
      <w:r w:rsidR="007A02F1" w:rsidRPr="004E605C">
        <w:rPr>
          <w:b/>
          <w:sz w:val="22"/>
          <w:szCs w:val="22"/>
        </w:rPr>
        <w:t xml:space="preserve"> 76</w:t>
      </w:r>
      <w:r w:rsidR="008353B4" w:rsidRPr="004E605C">
        <w:rPr>
          <w:b/>
          <w:sz w:val="22"/>
          <w:szCs w:val="22"/>
        </w:rPr>
        <w:t>86272050</w:t>
      </w:r>
      <w:r w:rsidR="007A02F1" w:rsidRPr="004E605C">
        <w:rPr>
          <w:b/>
          <w:sz w:val="22"/>
          <w:szCs w:val="22"/>
        </w:rPr>
        <w:t>.</w:t>
      </w:r>
    </w:p>
    <w:p w:rsidR="005C29BA" w:rsidRDefault="005C29BA" w:rsidP="00CF2F21">
      <w:pPr>
        <w:pStyle w:val="Default"/>
        <w:jc w:val="both"/>
        <w:rPr>
          <w:b/>
          <w:sz w:val="22"/>
          <w:szCs w:val="22"/>
        </w:rPr>
      </w:pPr>
    </w:p>
    <w:p w:rsidR="005C29BA" w:rsidRPr="005C29BA" w:rsidRDefault="005C29BA" w:rsidP="005C29BA">
      <w:pPr>
        <w:autoSpaceDE w:val="0"/>
        <w:autoSpaceDN w:val="0"/>
        <w:adjustRightInd w:val="0"/>
        <w:spacing w:after="120"/>
        <w:jc w:val="center"/>
        <w:rPr>
          <w:bCs/>
          <w:sz w:val="22"/>
          <w:szCs w:val="22"/>
          <w:u w:val="single"/>
        </w:rPr>
      </w:pPr>
      <w:r w:rsidRPr="005C29BA">
        <w:rPr>
          <w:sz w:val="22"/>
          <w:szCs w:val="22"/>
          <w:u w:val="single"/>
        </w:rPr>
        <w:t xml:space="preserve">E’ PREVISTO IL SOPRALLUOGO OBBLIGATORIO A PENA </w:t>
      </w:r>
      <w:proofErr w:type="spellStart"/>
      <w:r w:rsidRPr="005C29BA">
        <w:rPr>
          <w:sz w:val="22"/>
          <w:szCs w:val="22"/>
          <w:u w:val="single"/>
        </w:rPr>
        <w:t>DI</w:t>
      </w:r>
      <w:proofErr w:type="spellEnd"/>
      <w:r w:rsidRPr="005C29BA">
        <w:rPr>
          <w:sz w:val="22"/>
          <w:szCs w:val="22"/>
          <w:u w:val="single"/>
        </w:rPr>
        <w:t xml:space="preserve"> ESCLUSIONE.</w:t>
      </w:r>
    </w:p>
    <w:p w:rsidR="000E08D2" w:rsidRPr="00A62E89" w:rsidRDefault="000E08D2" w:rsidP="000E08D2">
      <w:pPr>
        <w:ind w:right="53"/>
        <w:jc w:val="both"/>
        <w:rPr>
          <w:b/>
          <w:sz w:val="22"/>
          <w:szCs w:val="22"/>
          <w:highlight w:val="yellow"/>
        </w:rPr>
      </w:pPr>
      <w:r w:rsidRPr="00A62E89">
        <w:rPr>
          <w:b/>
          <w:sz w:val="22"/>
          <w:szCs w:val="22"/>
          <w:highlight w:val="yellow"/>
        </w:rPr>
        <w:t xml:space="preserve"> </w:t>
      </w:r>
    </w:p>
    <w:p w:rsidR="002E3922" w:rsidRPr="00CE445A" w:rsidRDefault="002E3922" w:rsidP="00F6672C">
      <w:pPr>
        <w:spacing w:after="120"/>
        <w:ind w:right="53"/>
        <w:jc w:val="both"/>
        <w:rPr>
          <w:sz w:val="22"/>
          <w:szCs w:val="22"/>
        </w:rPr>
      </w:pPr>
      <w:r w:rsidRPr="00F6672C">
        <w:rPr>
          <w:sz w:val="22"/>
          <w:szCs w:val="22"/>
        </w:rPr>
        <w:t>In esecuzione della determinazione n.</w:t>
      </w:r>
      <w:r w:rsidR="00CE445A" w:rsidRPr="00F6672C">
        <w:rPr>
          <w:sz w:val="22"/>
          <w:szCs w:val="22"/>
        </w:rPr>
        <w:t xml:space="preserve"> </w:t>
      </w:r>
      <w:r w:rsidR="008353B4">
        <w:rPr>
          <w:sz w:val="22"/>
          <w:szCs w:val="22"/>
        </w:rPr>
        <w:t>519</w:t>
      </w:r>
      <w:r w:rsidR="00F6672C" w:rsidRPr="00F6672C">
        <w:rPr>
          <w:sz w:val="22"/>
          <w:szCs w:val="22"/>
        </w:rPr>
        <w:t xml:space="preserve"> </w:t>
      </w:r>
      <w:r w:rsidRPr="00F6672C">
        <w:rPr>
          <w:sz w:val="22"/>
          <w:szCs w:val="22"/>
        </w:rPr>
        <w:t xml:space="preserve">del </w:t>
      </w:r>
      <w:r w:rsidR="008353B4">
        <w:rPr>
          <w:sz w:val="22"/>
          <w:szCs w:val="22"/>
        </w:rPr>
        <w:t>13</w:t>
      </w:r>
      <w:r w:rsidR="00F6672C" w:rsidRPr="00F6672C">
        <w:rPr>
          <w:sz w:val="22"/>
          <w:szCs w:val="22"/>
        </w:rPr>
        <w:t>/11/2018</w:t>
      </w:r>
      <w:r w:rsidR="00A62E89" w:rsidRPr="00F6672C">
        <w:rPr>
          <w:sz w:val="22"/>
          <w:szCs w:val="22"/>
        </w:rPr>
        <w:t xml:space="preserve"> </w:t>
      </w:r>
      <w:r w:rsidRPr="00F6672C">
        <w:rPr>
          <w:sz w:val="22"/>
          <w:szCs w:val="22"/>
        </w:rPr>
        <w:t>del Comune di</w:t>
      </w:r>
      <w:r w:rsidR="004B7F84" w:rsidRPr="00F6672C">
        <w:rPr>
          <w:sz w:val="22"/>
          <w:szCs w:val="22"/>
        </w:rPr>
        <w:t xml:space="preserve"> </w:t>
      </w:r>
      <w:r w:rsidR="003E142E" w:rsidRPr="00F6672C">
        <w:rPr>
          <w:sz w:val="22"/>
          <w:szCs w:val="22"/>
        </w:rPr>
        <w:t>Marcon</w:t>
      </w:r>
      <w:r w:rsidRPr="00F6672C">
        <w:rPr>
          <w:sz w:val="22"/>
          <w:szCs w:val="22"/>
        </w:rPr>
        <w:t>, codesto operatore economico è invitato a presentare un’offerta per l’affidamento dell’appalto relativo ai lavori denominati “</w:t>
      </w:r>
      <w:r w:rsidR="008353B4" w:rsidRPr="008353B4">
        <w:rPr>
          <w:sz w:val="22"/>
          <w:szCs w:val="22"/>
        </w:rPr>
        <w:t>manutenzione straordinaria con adeguamento funzionale dell’edificio</w:t>
      </w:r>
      <w:r w:rsidR="008353B4">
        <w:rPr>
          <w:sz w:val="22"/>
          <w:szCs w:val="22"/>
        </w:rPr>
        <w:t xml:space="preserve"> ex </w:t>
      </w:r>
      <w:r w:rsidR="008353B4" w:rsidRPr="008353B4">
        <w:rPr>
          <w:sz w:val="22"/>
          <w:szCs w:val="22"/>
        </w:rPr>
        <w:t xml:space="preserve">centro anziani e di alcuni locali della scuola secondaria di primo grado </w:t>
      </w:r>
      <w:proofErr w:type="spellStart"/>
      <w:r w:rsidR="008353B4" w:rsidRPr="008353B4">
        <w:rPr>
          <w:sz w:val="22"/>
          <w:szCs w:val="22"/>
        </w:rPr>
        <w:t>G.F.</w:t>
      </w:r>
      <w:proofErr w:type="spellEnd"/>
      <w:r w:rsidR="008353B4" w:rsidRPr="008353B4">
        <w:rPr>
          <w:sz w:val="22"/>
          <w:szCs w:val="22"/>
        </w:rPr>
        <w:t xml:space="preserve"> </w:t>
      </w:r>
      <w:proofErr w:type="spellStart"/>
      <w:r w:rsidR="008353B4" w:rsidRPr="008353B4">
        <w:rPr>
          <w:sz w:val="22"/>
          <w:szCs w:val="22"/>
        </w:rPr>
        <w:t>Malipiero</w:t>
      </w:r>
      <w:proofErr w:type="spellEnd"/>
      <w:r w:rsidRPr="00F6672C">
        <w:rPr>
          <w:sz w:val="22"/>
          <w:szCs w:val="22"/>
        </w:rPr>
        <w:t>”.</w:t>
      </w:r>
    </w:p>
    <w:p w:rsidR="00A6437A" w:rsidRPr="005B73D2" w:rsidRDefault="008153B7" w:rsidP="00F6672C">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w:t>
      </w:r>
      <w:r w:rsidR="00A14334" w:rsidRPr="005B73D2">
        <w:rPr>
          <w:sz w:val="22"/>
          <w:szCs w:val="22"/>
        </w:rPr>
        <w:t xml:space="preserve">senza previa pubblicazione di bando </w:t>
      </w:r>
      <w:r w:rsidR="00CE0140" w:rsidRPr="005B73D2">
        <w:rPr>
          <w:sz w:val="22"/>
          <w:szCs w:val="22"/>
        </w:rPr>
        <w:t xml:space="preserve">ai sensi dell’articolo </w:t>
      </w:r>
      <w:r w:rsidR="007043B8">
        <w:rPr>
          <w:sz w:val="22"/>
          <w:szCs w:val="22"/>
        </w:rPr>
        <w:t>36, comma 2, lettera c</w:t>
      </w:r>
      <w:r w:rsidR="00241AE7" w:rsidRPr="005B73D2">
        <w:rPr>
          <w:sz w:val="22"/>
          <w:szCs w:val="22"/>
        </w:rPr>
        <w:t xml:space="preserve">) del </w:t>
      </w:r>
      <w:proofErr w:type="spellStart"/>
      <w:r w:rsidR="00241AE7" w:rsidRPr="005B73D2">
        <w:rPr>
          <w:sz w:val="22"/>
          <w:szCs w:val="22"/>
        </w:rPr>
        <w:t>D.Lgs.</w:t>
      </w:r>
      <w:proofErr w:type="spellEnd"/>
      <w:r w:rsidR="00241AE7" w:rsidRPr="005B73D2">
        <w:rPr>
          <w:sz w:val="22"/>
          <w:szCs w:val="22"/>
        </w:rPr>
        <w:t xml:space="preserve"> 50</w:t>
      </w:r>
      <w:r w:rsidR="00C17CA8" w:rsidRPr="005B73D2">
        <w:rPr>
          <w:sz w:val="22"/>
          <w:szCs w:val="22"/>
        </w:rPr>
        <w:t>/2016</w:t>
      </w:r>
      <w:r w:rsidR="001E312F" w:rsidRPr="005B73D2">
        <w:rPr>
          <w:sz w:val="22"/>
          <w:szCs w:val="22"/>
        </w:rPr>
        <w:t xml:space="preserve"> e </w:t>
      </w:r>
      <w:proofErr w:type="spellStart"/>
      <w:r w:rsidR="001E312F" w:rsidRPr="005B73D2">
        <w:rPr>
          <w:sz w:val="22"/>
          <w:szCs w:val="22"/>
        </w:rPr>
        <w:t>s.m.</w:t>
      </w:r>
      <w:r w:rsidR="00C17CA8" w:rsidRPr="005B73D2">
        <w:rPr>
          <w:sz w:val="22"/>
          <w:szCs w:val="22"/>
        </w:rPr>
        <w:t>i.</w:t>
      </w:r>
      <w:proofErr w:type="spellEnd"/>
      <w:r w:rsidR="00460DB1" w:rsidRPr="005B73D2">
        <w:rPr>
          <w:sz w:val="22"/>
          <w:szCs w:val="22"/>
        </w:rPr>
        <w:t xml:space="preserve"> (nel prosieguo anche </w:t>
      </w:r>
      <w:r w:rsidR="00F6672C">
        <w:rPr>
          <w:sz w:val="22"/>
          <w:szCs w:val="22"/>
        </w:rPr>
        <w:t>“</w:t>
      </w:r>
      <w:r w:rsidR="00460DB1" w:rsidRPr="005B73D2">
        <w:rPr>
          <w:sz w:val="22"/>
          <w:szCs w:val="22"/>
        </w:rPr>
        <w:t>nuovo</w:t>
      </w:r>
      <w:r w:rsidR="000A4BCD" w:rsidRPr="005B73D2">
        <w:rPr>
          <w:sz w:val="22"/>
          <w:szCs w:val="22"/>
        </w:rPr>
        <w:t xml:space="preserve"> </w:t>
      </w:r>
      <w:r w:rsidR="00241AE7" w:rsidRPr="005B73D2">
        <w:rPr>
          <w:sz w:val="22"/>
          <w:szCs w:val="22"/>
        </w:rPr>
        <w:t>Codice</w:t>
      </w:r>
      <w:r w:rsidR="00F6672C">
        <w:rPr>
          <w:sz w:val="22"/>
          <w:szCs w:val="22"/>
        </w:rPr>
        <w:t>”</w:t>
      </w:r>
      <w:r w:rsidR="00241AE7" w:rsidRPr="005B73D2">
        <w:rPr>
          <w:sz w:val="22"/>
          <w:szCs w:val="22"/>
        </w:rPr>
        <w:t>)</w:t>
      </w:r>
      <w:r w:rsidRPr="005B73D2">
        <w:rPr>
          <w:sz w:val="22"/>
          <w:szCs w:val="22"/>
        </w:rPr>
        <w:t xml:space="preserve"> </w:t>
      </w:r>
      <w:r w:rsidR="00A6437A" w:rsidRPr="005B73D2">
        <w:rPr>
          <w:sz w:val="22"/>
          <w:szCs w:val="22"/>
        </w:rPr>
        <w:t>con il criterio del minor prezzo.</w:t>
      </w: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4B7F84" w:rsidRPr="00042CFF" w:rsidTr="004B7F84">
        <w:tc>
          <w:tcPr>
            <w:tcW w:w="4889" w:type="dxa"/>
            <w:tcBorders>
              <w:top w:val="single" w:sz="4" w:space="0" w:color="auto"/>
              <w:left w:val="single" w:sz="4" w:space="0" w:color="auto"/>
              <w:bottom w:val="single" w:sz="4" w:space="0" w:color="auto"/>
              <w:right w:val="single" w:sz="4" w:space="0" w:color="auto"/>
            </w:tcBorders>
            <w:vAlign w:val="center"/>
            <w:hideMark/>
          </w:tcPr>
          <w:p w:rsidR="00F6672C" w:rsidRDefault="00F6672C" w:rsidP="00F6672C">
            <w:pPr>
              <w:autoSpaceDE w:val="0"/>
              <w:autoSpaceDN w:val="0"/>
              <w:adjustRightInd w:val="0"/>
              <w:jc w:val="both"/>
              <w:rPr>
                <w:bCs/>
                <w:color w:val="000000"/>
                <w:sz w:val="22"/>
                <w:szCs w:val="22"/>
              </w:rPr>
            </w:pPr>
            <w:r>
              <w:rPr>
                <w:bCs/>
                <w:color w:val="000000"/>
                <w:sz w:val="22"/>
                <w:szCs w:val="22"/>
              </w:rPr>
              <w:t>Denominazione:</w:t>
            </w:r>
          </w:p>
          <w:p w:rsidR="004B7F84" w:rsidRPr="00F6672C" w:rsidRDefault="004B7F84" w:rsidP="00F6672C">
            <w:pPr>
              <w:autoSpaceDE w:val="0"/>
              <w:autoSpaceDN w:val="0"/>
              <w:adjustRightInd w:val="0"/>
              <w:jc w:val="both"/>
              <w:rPr>
                <w:bCs/>
                <w:color w:val="000000"/>
                <w:sz w:val="22"/>
                <w:szCs w:val="22"/>
              </w:rPr>
            </w:pPr>
            <w:r w:rsidRPr="00F6672C">
              <w:rPr>
                <w:b/>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F6672C" w:rsidRDefault="004B7F84" w:rsidP="00F6672C">
            <w:pPr>
              <w:autoSpaceDE w:val="0"/>
              <w:autoSpaceDN w:val="0"/>
              <w:adjustRightInd w:val="0"/>
              <w:jc w:val="both"/>
              <w:rPr>
                <w:bCs/>
                <w:color w:val="000000"/>
                <w:sz w:val="22"/>
                <w:szCs w:val="22"/>
              </w:rPr>
            </w:pPr>
            <w:r w:rsidRPr="00F6672C">
              <w:rPr>
                <w:bCs/>
                <w:color w:val="000000"/>
                <w:sz w:val="22"/>
                <w:szCs w:val="22"/>
              </w:rPr>
              <w:t>Servizio responsabile:</w:t>
            </w:r>
          </w:p>
          <w:p w:rsidR="004B7F84" w:rsidRPr="00F6672C" w:rsidRDefault="004B7F84" w:rsidP="00F6672C">
            <w:pPr>
              <w:autoSpaceDE w:val="0"/>
              <w:autoSpaceDN w:val="0"/>
              <w:adjustRightInd w:val="0"/>
              <w:jc w:val="both"/>
              <w:rPr>
                <w:bCs/>
                <w:color w:val="000000"/>
                <w:sz w:val="22"/>
                <w:szCs w:val="22"/>
              </w:rPr>
            </w:pPr>
            <w:r w:rsidRPr="00F6672C">
              <w:rPr>
                <w:b/>
                <w:sz w:val="22"/>
                <w:szCs w:val="22"/>
              </w:rPr>
              <w:t>Gestione procedure contrattuali</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Indirizzo: </w:t>
            </w:r>
            <w:r w:rsidRPr="00F6672C">
              <w:rPr>
                <w:b/>
                <w:bCs/>
                <w:color w:val="000000"/>
                <w:sz w:val="22"/>
                <w:szCs w:val="22"/>
              </w:rPr>
              <w:t>Via Forte Marghera</w:t>
            </w:r>
            <w:r w:rsidR="00F6672C" w:rsidRPr="00F6672C">
              <w:rPr>
                <w:b/>
                <w:bCs/>
                <w:color w:val="000000"/>
                <w:sz w:val="22"/>
                <w:szCs w:val="22"/>
              </w:rPr>
              <w:t>,</w:t>
            </w:r>
            <w:r w:rsidRPr="00F6672C">
              <w:rPr>
                <w:b/>
                <w:bCs/>
                <w:color w:val="000000"/>
                <w:sz w:val="22"/>
                <w:szCs w:val="22"/>
              </w:rPr>
              <w:t xml:space="preserve"> 191</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CAP: </w:t>
            </w:r>
            <w:r w:rsidRPr="00F6672C">
              <w:rPr>
                <w:b/>
                <w:bCs/>
                <w:color w:val="000000"/>
                <w:sz w:val="22"/>
                <w:szCs w:val="22"/>
              </w:rPr>
              <w:t>30173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Città: </w:t>
            </w:r>
            <w:proofErr w:type="spellStart"/>
            <w:r w:rsidRPr="00F6672C">
              <w:rPr>
                <w:b/>
                <w:bCs/>
                <w:color w:val="000000"/>
                <w:sz w:val="22"/>
                <w:szCs w:val="22"/>
              </w:rPr>
              <w:t>Venezia-Mestre</w:t>
            </w:r>
            <w:proofErr w:type="spellEnd"/>
            <w:r w:rsidRPr="00F6672C">
              <w:rPr>
                <w:b/>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 xml:space="preserve">Stato: </w:t>
            </w:r>
            <w:r w:rsidRPr="00F6672C">
              <w:rPr>
                <w:b/>
                <w:bCs/>
                <w:color w:val="000000"/>
                <w:sz w:val="22"/>
                <w:szCs w:val="22"/>
              </w:rPr>
              <w:t>Italia</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F6672C" w:rsidP="00F6672C">
            <w:pPr>
              <w:autoSpaceDE w:val="0"/>
              <w:autoSpaceDN w:val="0"/>
              <w:adjustRightInd w:val="0"/>
              <w:jc w:val="both"/>
              <w:rPr>
                <w:bCs/>
                <w:color w:val="000000"/>
                <w:sz w:val="22"/>
                <w:szCs w:val="22"/>
              </w:rPr>
            </w:pPr>
            <w:r>
              <w:rPr>
                <w:bCs/>
                <w:color w:val="000000"/>
                <w:sz w:val="22"/>
                <w:szCs w:val="22"/>
              </w:rPr>
              <w:t xml:space="preserve">Telefono: </w:t>
            </w:r>
            <w:r w:rsidRPr="00F6672C">
              <w:rPr>
                <w:b/>
                <w:bCs/>
                <w:color w:val="000000"/>
                <w:sz w:val="22"/>
                <w:szCs w:val="22"/>
              </w:rPr>
              <w:t>041.</w:t>
            </w:r>
            <w:r w:rsidR="004B7F84" w:rsidRPr="00F6672C">
              <w:rPr>
                <w:b/>
                <w:bCs/>
                <w:color w:val="000000"/>
                <w:sz w:val="22"/>
                <w:szCs w:val="22"/>
              </w:rPr>
              <w:t>2501027</w:t>
            </w:r>
            <w:r w:rsidRPr="00F6672C">
              <w:rPr>
                <w:b/>
                <w:bCs/>
                <w:color w:val="000000"/>
                <w:sz w:val="22"/>
                <w:szCs w:val="22"/>
              </w:rPr>
              <w:t xml:space="preserve"> </w:t>
            </w:r>
            <w:r w:rsidR="004B7F84" w:rsidRPr="00F6672C">
              <w:rPr>
                <w:b/>
                <w:bCs/>
                <w:color w:val="000000"/>
                <w:sz w:val="22"/>
                <w:szCs w:val="22"/>
              </w:rPr>
              <w:t>/</w:t>
            </w:r>
            <w:r w:rsidRPr="00F6672C">
              <w:rPr>
                <w:b/>
                <w:bCs/>
                <w:color w:val="000000"/>
                <w:sz w:val="22"/>
                <w:szCs w:val="22"/>
              </w:rPr>
              <w:t xml:space="preserve"> 1195</w:t>
            </w:r>
          </w:p>
        </w:tc>
        <w:tc>
          <w:tcPr>
            <w:tcW w:w="4889" w:type="dxa"/>
            <w:tcBorders>
              <w:top w:val="single" w:sz="4" w:space="0" w:color="auto"/>
              <w:left w:val="single" w:sz="4" w:space="0" w:color="auto"/>
              <w:bottom w:val="single" w:sz="4" w:space="0" w:color="auto"/>
              <w:right w:val="single" w:sz="4" w:space="0" w:color="auto"/>
            </w:tcBorders>
            <w:hideMark/>
          </w:tcPr>
          <w:p w:rsidR="004B7F84" w:rsidRPr="00F6672C" w:rsidRDefault="00F6672C" w:rsidP="00F6672C">
            <w:pPr>
              <w:autoSpaceDE w:val="0"/>
              <w:autoSpaceDN w:val="0"/>
              <w:adjustRightInd w:val="0"/>
              <w:jc w:val="both"/>
              <w:rPr>
                <w:bCs/>
                <w:color w:val="000000"/>
                <w:sz w:val="22"/>
                <w:szCs w:val="22"/>
              </w:rPr>
            </w:pPr>
            <w:r>
              <w:rPr>
                <w:bCs/>
                <w:color w:val="000000"/>
                <w:sz w:val="22"/>
                <w:szCs w:val="22"/>
              </w:rPr>
              <w:t xml:space="preserve">Fax: </w:t>
            </w:r>
            <w:r w:rsidRPr="00F6672C">
              <w:rPr>
                <w:b/>
                <w:bCs/>
                <w:color w:val="000000"/>
                <w:sz w:val="22"/>
                <w:szCs w:val="22"/>
              </w:rPr>
              <w:t>041.</w:t>
            </w:r>
            <w:r w:rsidR="004B7F84" w:rsidRPr="00F6672C">
              <w:rPr>
                <w:b/>
                <w:bCs/>
                <w:color w:val="000000"/>
                <w:sz w:val="22"/>
                <w:szCs w:val="22"/>
              </w:rPr>
              <w:t>2501043</w:t>
            </w:r>
          </w:p>
        </w:tc>
      </w:tr>
      <w:tr w:rsidR="004B7F84" w:rsidRPr="00042CFF" w:rsidTr="004B7F84">
        <w:tc>
          <w:tcPr>
            <w:tcW w:w="4889" w:type="dxa"/>
            <w:tcBorders>
              <w:top w:val="single" w:sz="4" w:space="0" w:color="auto"/>
              <w:left w:val="single" w:sz="4" w:space="0" w:color="auto"/>
              <w:bottom w:val="single" w:sz="4" w:space="0" w:color="auto"/>
              <w:right w:val="single" w:sz="4" w:space="0" w:color="auto"/>
            </w:tcBorders>
            <w:hideMark/>
          </w:tcPr>
          <w:p w:rsidR="00F6672C" w:rsidRDefault="004B7F84" w:rsidP="00F6672C">
            <w:pPr>
              <w:autoSpaceDE w:val="0"/>
              <w:autoSpaceDN w:val="0"/>
              <w:adjustRightInd w:val="0"/>
              <w:jc w:val="both"/>
              <w:rPr>
                <w:bCs/>
                <w:color w:val="000000"/>
                <w:sz w:val="22"/>
                <w:szCs w:val="22"/>
              </w:rPr>
            </w:pPr>
            <w:r w:rsidRPr="00F6672C">
              <w:rPr>
                <w:bCs/>
                <w:color w:val="000000"/>
                <w:sz w:val="22"/>
                <w:szCs w:val="22"/>
              </w:rPr>
              <w:t>Posta elettronica:</w:t>
            </w:r>
          </w:p>
          <w:p w:rsidR="004B7F84" w:rsidRPr="00F6672C" w:rsidRDefault="004B7F84" w:rsidP="00F6672C">
            <w:pPr>
              <w:autoSpaceDE w:val="0"/>
              <w:autoSpaceDN w:val="0"/>
              <w:adjustRightInd w:val="0"/>
              <w:jc w:val="both"/>
              <w:rPr>
                <w:sz w:val="22"/>
                <w:szCs w:val="22"/>
              </w:rPr>
            </w:pPr>
            <w:r w:rsidRPr="00F6672C">
              <w:rPr>
                <w:b/>
                <w:i/>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4B7F84" w:rsidRPr="00F6672C" w:rsidRDefault="004B7F84" w:rsidP="00F6672C">
            <w:pPr>
              <w:autoSpaceDE w:val="0"/>
              <w:autoSpaceDN w:val="0"/>
              <w:adjustRightInd w:val="0"/>
              <w:jc w:val="both"/>
              <w:rPr>
                <w:bCs/>
                <w:color w:val="000000"/>
                <w:sz w:val="22"/>
                <w:szCs w:val="22"/>
              </w:rPr>
            </w:pPr>
            <w:r w:rsidRPr="00F6672C">
              <w:rPr>
                <w:bCs/>
                <w:color w:val="000000"/>
                <w:sz w:val="22"/>
                <w:szCs w:val="22"/>
              </w:rPr>
              <w:t>Indirizzo Internet (URL):</w:t>
            </w:r>
          </w:p>
          <w:p w:rsidR="004B7F84" w:rsidRPr="00F6672C" w:rsidRDefault="004B7F84" w:rsidP="00F6672C">
            <w:pPr>
              <w:autoSpaceDE w:val="0"/>
              <w:autoSpaceDN w:val="0"/>
              <w:adjustRightInd w:val="0"/>
              <w:jc w:val="both"/>
              <w:rPr>
                <w:b/>
                <w:bCs/>
                <w:i/>
                <w:color w:val="000000"/>
                <w:sz w:val="22"/>
                <w:szCs w:val="22"/>
              </w:rPr>
            </w:pPr>
            <w:r w:rsidRPr="00F6672C">
              <w:rPr>
                <w:b/>
                <w:bCs/>
                <w:i/>
                <w:sz w:val="22"/>
                <w:szCs w:val="22"/>
              </w:rPr>
              <w:t>http://www.cittametropolitana.ve.it/SUA-bandi/sua-bandi-tutti.html</w:t>
            </w:r>
          </w:p>
        </w:tc>
      </w:tr>
    </w:tbl>
    <w:p w:rsidR="004B7F84" w:rsidRPr="00042CFF" w:rsidRDefault="004B7F84" w:rsidP="004B7F84">
      <w:pPr>
        <w:autoSpaceDE w:val="0"/>
        <w:autoSpaceDN w:val="0"/>
        <w:adjustRightInd w:val="0"/>
        <w:jc w:val="both"/>
        <w:rPr>
          <w:b/>
          <w:bCs/>
          <w:color w:val="000000"/>
          <w:sz w:val="22"/>
          <w:szCs w:val="22"/>
        </w:rPr>
      </w:pPr>
    </w:p>
    <w:p w:rsidR="004B7F84" w:rsidRPr="00042CFF" w:rsidRDefault="004B7F84" w:rsidP="00F6672C">
      <w:pPr>
        <w:autoSpaceDE w:val="0"/>
        <w:autoSpaceDN w:val="0"/>
        <w:adjustRightInd w:val="0"/>
        <w:spacing w:after="120"/>
        <w:jc w:val="both"/>
        <w:rPr>
          <w:color w:val="000000"/>
          <w:sz w:val="22"/>
          <w:szCs w:val="22"/>
        </w:rPr>
      </w:pPr>
      <w:r w:rsidRPr="00042CFF">
        <w:rPr>
          <w:b/>
          <w:bCs/>
          <w:color w:val="000000"/>
          <w:sz w:val="22"/>
          <w:szCs w:val="22"/>
        </w:rPr>
        <w:t>Informazioni sulla procedura</w:t>
      </w:r>
      <w:r w:rsidRPr="00042CFF">
        <w:rPr>
          <w:color w:val="000000"/>
          <w:sz w:val="22"/>
          <w:szCs w:val="22"/>
        </w:rPr>
        <w:t>:</w:t>
      </w:r>
    </w:p>
    <w:p w:rsidR="004B7F84" w:rsidRPr="00042CFF" w:rsidRDefault="00A4637B" w:rsidP="00F6672C">
      <w:pPr>
        <w:widowControl w:val="0"/>
        <w:tabs>
          <w:tab w:val="right" w:pos="9639"/>
          <w:tab w:val="right" w:pos="10773"/>
        </w:tabs>
        <w:overflowPunct w:val="0"/>
        <w:autoSpaceDE w:val="0"/>
        <w:autoSpaceDN w:val="0"/>
        <w:adjustRightInd w:val="0"/>
        <w:spacing w:after="120"/>
        <w:jc w:val="both"/>
        <w:rPr>
          <w:sz w:val="22"/>
          <w:szCs w:val="22"/>
        </w:rPr>
      </w:pPr>
      <w:r w:rsidRPr="00A4637B">
        <w:rPr>
          <w:color w:val="000000"/>
          <w:sz w:val="22"/>
          <w:szCs w:val="22"/>
        </w:rPr>
        <w:t>O</w:t>
      </w:r>
      <w:r w:rsidR="004B7F84" w:rsidRPr="00A4637B">
        <w:rPr>
          <w:color w:val="000000"/>
          <w:sz w:val="22"/>
          <w:szCs w:val="22"/>
        </w:rPr>
        <w:t xml:space="preserve">gni </w:t>
      </w:r>
      <w:r w:rsidR="004B7F84" w:rsidRPr="00A4637B">
        <w:rPr>
          <w:bCs/>
          <w:color w:val="000000"/>
          <w:sz w:val="22"/>
          <w:szCs w:val="22"/>
        </w:rPr>
        <w:t xml:space="preserve">richiesta di chiarimento </w:t>
      </w:r>
      <w:r w:rsidR="004B7F84" w:rsidRPr="00A4637B">
        <w:rPr>
          <w:color w:val="000000"/>
          <w:sz w:val="22"/>
          <w:szCs w:val="22"/>
        </w:rPr>
        <w:t xml:space="preserve">inerente l’appalto di cui trattasi dovrà essere formulata esclusivamente </w:t>
      </w:r>
      <w:r w:rsidR="004B7F84" w:rsidRPr="00A4637B">
        <w:rPr>
          <w:bCs/>
          <w:color w:val="000000"/>
          <w:sz w:val="22"/>
          <w:szCs w:val="22"/>
        </w:rPr>
        <w:t>tramite e-mail</w:t>
      </w:r>
      <w:r w:rsidR="004B7F84" w:rsidRPr="00A4637B">
        <w:rPr>
          <w:color w:val="000000"/>
          <w:sz w:val="22"/>
          <w:szCs w:val="22"/>
        </w:rPr>
        <w:t xml:space="preserve"> all’indirizzo</w:t>
      </w:r>
      <w:hyperlink r:id="rId9" w:history="1"/>
      <w:r w:rsidR="004B7F84" w:rsidRPr="00A4637B">
        <w:rPr>
          <w:sz w:val="22"/>
          <w:szCs w:val="22"/>
        </w:rPr>
        <w:t xml:space="preserve"> </w:t>
      </w:r>
      <w:r w:rsidR="004B7F84" w:rsidRPr="00A4637B">
        <w:rPr>
          <w:i/>
          <w:sz w:val="22"/>
          <w:szCs w:val="22"/>
          <w:u w:val="single"/>
        </w:rPr>
        <w:t>stazioneappaltante@cittametropolitana.ve.it</w:t>
      </w:r>
      <w:r w:rsidR="004B7F84" w:rsidRPr="00A4637B">
        <w:rPr>
          <w:sz w:val="22"/>
          <w:szCs w:val="22"/>
        </w:rPr>
        <w:t xml:space="preserve"> e pervenire entro e non oltre il termine delle </w:t>
      </w:r>
      <w:r w:rsidR="004B7F84" w:rsidRPr="00A4637B">
        <w:rPr>
          <w:b/>
          <w:sz w:val="22"/>
          <w:szCs w:val="22"/>
        </w:rPr>
        <w:t>ore 12.00</w:t>
      </w:r>
      <w:r w:rsidR="004B7F84" w:rsidRPr="00A4637B">
        <w:rPr>
          <w:sz w:val="22"/>
          <w:szCs w:val="22"/>
        </w:rPr>
        <w:t xml:space="preserve"> del giorno</w:t>
      </w:r>
      <w:r w:rsidR="007B4D8E">
        <w:rPr>
          <w:b/>
          <w:sz w:val="22"/>
          <w:szCs w:val="22"/>
        </w:rPr>
        <w:t xml:space="preserve"> </w:t>
      </w:r>
      <w:r w:rsidR="00FE3D16">
        <w:rPr>
          <w:b/>
          <w:sz w:val="22"/>
          <w:szCs w:val="22"/>
        </w:rPr>
        <w:t>09</w:t>
      </w:r>
      <w:r w:rsidR="007B4D8E" w:rsidRPr="00FE3D16">
        <w:rPr>
          <w:b/>
          <w:sz w:val="22"/>
          <w:szCs w:val="22"/>
        </w:rPr>
        <w:t>/01/2019</w:t>
      </w:r>
      <w:r w:rsidR="004B7F84" w:rsidRPr="00FE3D16">
        <w:rPr>
          <w:sz w:val="22"/>
          <w:szCs w:val="22"/>
        </w:rPr>
        <w:t>.</w:t>
      </w:r>
      <w:r w:rsidR="004B7F84" w:rsidRPr="00A4637B">
        <w:rPr>
          <w:sz w:val="22"/>
          <w:szCs w:val="22"/>
        </w:rPr>
        <w:t xml:space="preserve"> Non</w:t>
      </w:r>
      <w:r w:rsidR="004B7F84" w:rsidRPr="00042CFF">
        <w:rPr>
          <w:sz w:val="22"/>
          <w:szCs w:val="22"/>
        </w:rPr>
        <w:t xml:space="preserve"> verrà data risposta a richieste pervenute oltre tale termine.</w:t>
      </w:r>
    </w:p>
    <w:p w:rsidR="000E08D2" w:rsidRPr="005B73D2" w:rsidRDefault="000E08D2" w:rsidP="00F6672C">
      <w:pPr>
        <w:spacing w:after="120"/>
        <w:jc w:val="both"/>
        <w:rPr>
          <w:sz w:val="22"/>
          <w:szCs w:val="22"/>
        </w:rPr>
      </w:pPr>
      <w:r w:rsidRPr="005B73D2">
        <w:rPr>
          <w:b/>
          <w:bCs/>
          <w:color w:val="000000"/>
          <w:sz w:val="22"/>
          <w:szCs w:val="22"/>
        </w:rPr>
        <w:t>Indirizzo al quale inviare le offerte</w:t>
      </w:r>
    </w:p>
    <w:p w:rsidR="00984C04" w:rsidRDefault="000E08D2" w:rsidP="00F6672C">
      <w:pPr>
        <w:autoSpaceDE w:val="0"/>
        <w:autoSpaceDN w:val="0"/>
        <w:adjustRightInd w:val="0"/>
        <w:spacing w:after="120"/>
        <w:jc w:val="both"/>
        <w:rPr>
          <w:color w:val="000000"/>
          <w:sz w:val="22"/>
          <w:szCs w:val="22"/>
        </w:rPr>
      </w:pPr>
      <w:r w:rsidRPr="005B73D2">
        <w:rPr>
          <w:color w:val="000000"/>
          <w:sz w:val="22"/>
          <w:szCs w:val="22"/>
        </w:rPr>
        <w:t xml:space="preserve">Ufficio </w:t>
      </w:r>
      <w:r w:rsidR="00A4637B" w:rsidRPr="005B73D2">
        <w:rPr>
          <w:color w:val="000000"/>
          <w:sz w:val="22"/>
          <w:szCs w:val="22"/>
        </w:rPr>
        <w:t xml:space="preserve">Protocollo </w:t>
      </w:r>
      <w:r w:rsidRPr="005B73D2">
        <w:rPr>
          <w:color w:val="000000"/>
          <w:sz w:val="22"/>
          <w:szCs w:val="22"/>
        </w:rPr>
        <w:t xml:space="preserve">della Città metropolitana di Venezia – </w:t>
      </w:r>
      <w:r w:rsidR="00A4637B">
        <w:rPr>
          <w:bCs/>
          <w:sz w:val="22"/>
          <w:szCs w:val="22"/>
        </w:rPr>
        <w:t>Via Forte Marghera</w:t>
      </w:r>
      <w:r w:rsidRPr="005B73D2">
        <w:rPr>
          <w:bCs/>
          <w:sz w:val="22"/>
          <w:szCs w:val="22"/>
        </w:rPr>
        <w:t xml:space="preserve"> n. 191 – 30173 </w:t>
      </w:r>
      <w:proofErr w:type="spellStart"/>
      <w:r w:rsidRPr="005B73D2">
        <w:rPr>
          <w:bCs/>
          <w:sz w:val="22"/>
          <w:szCs w:val="22"/>
        </w:rPr>
        <w:t>Venezia-Mestre</w:t>
      </w:r>
      <w:proofErr w:type="spellEnd"/>
      <w:r w:rsidRPr="005B73D2">
        <w:rPr>
          <w:bCs/>
          <w:sz w:val="22"/>
          <w:szCs w:val="22"/>
        </w:rPr>
        <w:t xml:space="preserve"> (VE) </w:t>
      </w:r>
      <w:r w:rsidR="00A4637B">
        <w:rPr>
          <w:bCs/>
          <w:sz w:val="22"/>
          <w:szCs w:val="22"/>
        </w:rPr>
        <w:t xml:space="preserve">- </w:t>
      </w:r>
      <w:r w:rsidRPr="005B73D2">
        <w:rPr>
          <w:bCs/>
          <w:sz w:val="22"/>
          <w:szCs w:val="22"/>
        </w:rPr>
        <w:t>piano 0.</w:t>
      </w:r>
      <w:r w:rsidRPr="005B73D2">
        <w:rPr>
          <w:color w:val="000000"/>
          <w:sz w:val="22"/>
          <w:szCs w:val="22"/>
        </w:rPr>
        <w:t xml:space="preserve"> Orari di apertura:</w:t>
      </w:r>
    </w:p>
    <w:p w:rsidR="000E08D2" w:rsidRPr="005B73D2" w:rsidRDefault="000E08D2" w:rsidP="00276AF5">
      <w:pPr>
        <w:autoSpaceDE w:val="0"/>
        <w:autoSpaceDN w:val="0"/>
        <w:adjustRightInd w:val="0"/>
        <w:spacing w:after="120"/>
        <w:ind w:left="709"/>
        <w:jc w:val="both"/>
        <w:rPr>
          <w:sz w:val="22"/>
          <w:szCs w:val="22"/>
        </w:rPr>
      </w:pPr>
      <w:r w:rsidRPr="005B73D2">
        <w:rPr>
          <w:sz w:val="22"/>
          <w:szCs w:val="22"/>
        </w:rPr>
        <w:t xml:space="preserve">- </w:t>
      </w:r>
      <w:r w:rsidR="00A4637B" w:rsidRPr="005B73D2">
        <w:rPr>
          <w:sz w:val="22"/>
          <w:szCs w:val="22"/>
        </w:rPr>
        <w:t xml:space="preserve">dal lunedì al venerdì </w:t>
      </w:r>
      <w:r w:rsidRPr="005B73D2">
        <w:rPr>
          <w:sz w:val="22"/>
          <w:szCs w:val="22"/>
        </w:rPr>
        <w:t>dalle ore 09.00 alle ore 13.00;</w:t>
      </w:r>
    </w:p>
    <w:p w:rsidR="000E08D2" w:rsidRPr="005B73D2" w:rsidRDefault="000E08D2" w:rsidP="00276AF5">
      <w:pPr>
        <w:tabs>
          <w:tab w:val="left" w:pos="567"/>
          <w:tab w:val="left" w:pos="1701"/>
          <w:tab w:val="left" w:pos="2835"/>
          <w:tab w:val="left" w:pos="3969"/>
          <w:tab w:val="left" w:pos="5103"/>
          <w:tab w:val="left" w:pos="6237"/>
          <w:tab w:val="left" w:pos="7371"/>
          <w:tab w:val="left" w:pos="8222"/>
          <w:tab w:val="left" w:pos="8505"/>
          <w:tab w:val="left" w:pos="9639"/>
        </w:tabs>
        <w:spacing w:after="120"/>
        <w:ind w:left="709" w:right="71"/>
        <w:jc w:val="both"/>
        <w:rPr>
          <w:sz w:val="22"/>
          <w:szCs w:val="22"/>
        </w:rPr>
      </w:pPr>
      <w:r w:rsidRPr="005B73D2">
        <w:rPr>
          <w:sz w:val="22"/>
          <w:szCs w:val="22"/>
        </w:rPr>
        <w:t xml:space="preserve">- </w:t>
      </w:r>
      <w:r w:rsidR="00276AF5" w:rsidRPr="005B73D2">
        <w:rPr>
          <w:sz w:val="22"/>
          <w:szCs w:val="22"/>
        </w:rPr>
        <w:t xml:space="preserve">nei soli giorni di martedì e giovedì </w:t>
      </w:r>
      <w:r w:rsidRPr="005B73D2">
        <w:rPr>
          <w:sz w:val="22"/>
          <w:szCs w:val="22"/>
        </w:rPr>
        <w:t>dalle ore 15.00 alle 17.15.</w:t>
      </w:r>
      <w:r w:rsidRPr="005B73D2">
        <w:rPr>
          <w:bCs/>
          <w:sz w:val="22"/>
          <w:szCs w:val="22"/>
        </w:rPr>
        <w:t xml:space="preserve"> Sabato gli uffici sono chiusi</w:t>
      </w:r>
      <w:r w:rsidRPr="005B73D2">
        <w:rPr>
          <w:sz w:val="22"/>
          <w:szCs w:val="22"/>
        </w:rPr>
        <w:t>.</w:t>
      </w:r>
    </w:p>
    <w:p w:rsidR="0076500A" w:rsidRPr="005B73D2" w:rsidRDefault="0076500A" w:rsidP="00276AF5">
      <w:pPr>
        <w:autoSpaceDE w:val="0"/>
        <w:autoSpaceDN w:val="0"/>
        <w:adjustRightInd w:val="0"/>
        <w:spacing w:after="120"/>
        <w:ind w:left="709"/>
        <w:jc w:val="both"/>
        <w:rPr>
          <w:b/>
          <w:bCs/>
          <w:color w:val="000000"/>
          <w:sz w:val="22"/>
          <w:szCs w:val="22"/>
        </w:rPr>
      </w:pPr>
    </w:p>
    <w:p w:rsidR="00DB7CCB" w:rsidRPr="005B73D2" w:rsidRDefault="00DB7CCB" w:rsidP="00F6672C">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DB7CCB" w:rsidRPr="005B73D2" w:rsidRDefault="00DB7CCB" w:rsidP="00F6672C">
      <w:pPr>
        <w:autoSpaceDE w:val="0"/>
        <w:autoSpaceDN w:val="0"/>
        <w:adjustRightInd w:val="0"/>
        <w:spacing w:after="120"/>
        <w:jc w:val="both"/>
        <w:rPr>
          <w:bCs/>
          <w:color w:val="000000"/>
          <w:sz w:val="22"/>
          <w:szCs w:val="22"/>
          <w:u w:val="single"/>
        </w:rPr>
      </w:pPr>
      <w:r w:rsidRPr="00276AF5">
        <w:rPr>
          <w:color w:val="000000"/>
          <w:sz w:val="22"/>
          <w:szCs w:val="22"/>
        </w:rPr>
        <w:t>G</w:t>
      </w:r>
      <w:r w:rsidRPr="00276AF5">
        <w:rPr>
          <w:bCs/>
          <w:color w:val="000000"/>
          <w:sz w:val="22"/>
          <w:szCs w:val="22"/>
        </w:rPr>
        <w:t>li elaborati progettuali</w:t>
      </w:r>
      <w:r w:rsidRPr="00276AF5">
        <w:rPr>
          <w:color w:val="000000"/>
          <w:sz w:val="22"/>
          <w:szCs w:val="22"/>
        </w:rPr>
        <w:t xml:space="preserve">, sono scaricabili dal </w:t>
      </w:r>
      <w:r w:rsidRPr="00276AF5">
        <w:rPr>
          <w:bCs/>
          <w:color w:val="000000"/>
          <w:sz w:val="22"/>
          <w:szCs w:val="22"/>
        </w:rPr>
        <w:t>seguente link:</w:t>
      </w:r>
      <w:r w:rsidRPr="005B73D2">
        <w:rPr>
          <w:bCs/>
          <w:color w:val="000000"/>
          <w:sz w:val="22"/>
          <w:szCs w:val="22"/>
          <w:u w:val="single"/>
        </w:rPr>
        <w:t xml:space="preserve"> </w:t>
      </w:r>
    </w:p>
    <w:p w:rsidR="007A0D1C" w:rsidRPr="007B4D8E" w:rsidRDefault="007B4D8E" w:rsidP="00F6672C">
      <w:pPr>
        <w:spacing w:after="120"/>
        <w:rPr>
          <w:i/>
          <w:u w:val="single"/>
        </w:rPr>
      </w:pPr>
      <w:r w:rsidRPr="007B4D8E">
        <w:rPr>
          <w:i/>
          <w:u w:val="single"/>
        </w:rPr>
        <w:t>www.cittametropolitana.ve.it/</w:t>
      </w:r>
      <w:proofErr w:type="spellStart"/>
      <w:r w:rsidRPr="007B4D8E">
        <w:rPr>
          <w:i/>
          <w:u w:val="single"/>
        </w:rPr>
        <w:t>BandiSUA</w:t>
      </w:r>
      <w:proofErr w:type="spellEnd"/>
      <w:r w:rsidRPr="007B4D8E">
        <w:rPr>
          <w:i/>
          <w:u w:val="single"/>
        </w:rPr>
        <w:t>/2018/</w:t>
      </w:r>
      <w:proofErr w:type="spellStart"/>
      <w:r w:rsidRPr="007B4D8E">
        <w:rPr>
          <w:i/>
          <w:u w:val="single"/>
        </w:rPr>
        <w:t>Marcon-centro-anziani</w:t>
      </w:r>
      <w:proofErr w:type="spellEnd"/>
    </w:p>
    <w:p w:rsidR="000E08D2" w:rsidRPr="005B73D2" w:rsidRDefault="000E08D2" w:rsidP="00F6672C">
      <w:pPr>
        <w:spacing w:after="120"/>
        <w:jc w:val="both"/>
        <w:rPr>
          <w:b/>
          <w:bCs/>
          <w:color w:val="000000"/>
          <w:sz w:val="22"/>
          <w:szCs w:val="22"/>
        </w:rPr>
      </w:pPr>
      <w:r w:rsidRPr="005B73D2">
        <w:rPr>
          <w:b/>
          <w:sz w:val="22"/>
          <w:szCs w:val="22"/>
        </w:rPr>
        <w:t>Pubblicazione</w:t>
      </w:r>
      <w:r w:rsidRPr="005B73D2">
        <w:rPr>
          <w:b/>
          <w:bCs/>
          <w:color w:val="000000"/>
          <w:sz w:val="22"/>
          <w:szCs w:val="22"/>
        </w:rPr>
        <w:t xml:space="preserve"> quesiti e comunicazioni:</w:t>
      </w:r>
    </w:p>
    <w:p w:rsidR="000E08D2" w:rsidRPr="005B73D2" w:rsidRDefault="00BE1621" w:rsidP="00F6672C">
      <w:pPr>
        <w:spacing w:after="120"/>
        <w:jc w:val="both"/>
        <w:rPr>
          <w:sz w:val="22"/>
          <w:szCs w:val="22"/>
        </w:rPr>
      </w:pPr>
      <w:r>
        <w:rPr>
          <w:sz w:val="22"/>
          <w:szCs w:val="22"/>
        </w:rPr>
        <w:t>S</w:t>
      </w:r>
      <w:r w:rsidR="000E08D2" w:rsidRPr="005B73D2">
        <w:rPr>
          <w:sz w:val="22"/>
          <w:szCs w:val="22"/>
        </w:rPr>
        <w:t xml:space="preserve">i rende noto che sul sito web </w:t>
      </w:r>
      <w:r w:rsidRPr="00276AF5">
        <w:rPr>
          <w:i/>
          <w:sz w:val="22"/>
          <w:szCs w:val="22"/>
          <w:u w:val="single"/>
        </w:rPr>
        <w:t>www.cittametropolitana.venezia.it</w:t>
      </w:r>
      <w:r>
        <w:rPr>
          <w:sz w:val="22"/>
          <w:szCs w:val="22"/>
        </w:rPr>
        <w:t xml:space="preserve">, </w:t>
      </w:r>
      <w:r w:rsidR="000E08D2" w:rsidRPr="005B73D2">
        <w:rPr>
          <w:sz w:val="22"/>
          <w:szCs w:val="22"/>
        </w:rPr>
        <w:t>nell’apposita sezione “</w:t>
      </w:r>
      <w:r w:rsidR="000E08D2" w:rsidRPr="00276AF5">
        <w:rPr>
          <w:i/>
          <w:sz w:val="22"/>
          <w:szCs w:val="22"/>
        </w:rPr>
        <w:t xml:space="preserve">Bandi </w:t>
      </w:r>
      <w:r w:rsidRPr="00276AF5">
        <w:rPr>
          <w:i/>
          <w:sz w:val="22"/>
          <w:szCs w:val="22"/>
        </w:rPr>
        <w:t>SUA</w:t>
      </w:r>
      <w:r w:rsidR="000E08D2" w:rsidRPr="005B73D2">
        <w:rPr>
          <w:sz w:val="22"/>
          <w:szCs w:val="22"/>
        </w:rPr>
        <w:t xml:space="preserve">” raggiungibile direttamente dalla home </w:t>
      </w:r>
      <w:proofErr w:type="spellStart"/>
      <w:r w:rsidR="000E08D2" w:rsidRPr="005B73D2">
        <w:rPr>
          <w:sz w:val="22"/>
          <w:szCs w:val="22"/>
        </w:rPr>
        <w:t>page</w:t>
      </w:r>
      <w:proofErr w:type="spellEnd"/>
      <w:r w:rsidR="000E08D2" w:rsidRPr="005B73D2">
        <w:rPr>
          <w:sz w:val="22"/>
          <w:szCs w:val="22"/>
        </w:rPr>
        <w:t xml:space="preserve">, saranno resi disponibili tutti gli eventuali quesiti che verranno posti dai concorrenti unitamente alle risposte fornite dalla Città metropolitana. </w:t>
      </w:r>
    </w:p>
    <w:p w:rsidR="000E08D2" w:rsidRPr="005B73D2" w:rsidRDefault="000E08D2" w:rsidP="00F6672C">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F6672C">
      <w:pPr>
        <w:spacing w:after="120"/>
        <w:jc w:val="both"/>
        <w:rPr>
          <w:sz w:val="22"/>
          <w:szCs w:val="22"/>
        </w:rPr>
      </w:pPr>
      <w:r w:rsidRPr="005B73D2">
        <w:rPr>
          <w:sz w:val="22"/>
          <w:szCs w:val="22"/>
        </w:rPr>
        <w:t xml:space="preserve">Eventuali rettifiche agli atti di gara verranno pubblicate secondo le modalità di legge. </w:t>
      </w:r>
    </w:p>
    <w:p w:rsidR="000E08D2" w:rsidRPr="005B73D2" w:rsidRDefault="000E08D2" w:rsidP="00F6672C">
      <w:pPr>
        <w:spacing w:after="120"/>
        <w:jc w:val="both"/>
        <w:rPr>
          <w:b/>
          <w:sz w:val="22"/>
          <w:szCs w:val="22"/>
        </w:rPr>
      </w:pPr>
      <w:r w:rsidRPr="005B73D2">
        <w:rPr>
          <w:b/>
          <w:sz w:val="22"/>
          <w:szCs w:val="22"/>
        </w:rPr>
        <w:t>Tutte le comunicazi</w:t>
      </w:r>
      <w:r w:rsidR="00276AF5">
        <w:rPr>
          <w:b/>
          <w:sz w:val="22"/>
          <w:szCs w:val="22"/>
        </w:rPr>
        <w:t>oni, comprese quelle di cui all’</w:t>
      </w:r>
      <w:r w:rsidRPr="005B73D2">
        <w:rPr>
          <w:b/>
          <w:sz w:val="22"/>
          <w:szCs w:val="22"/>
        </w:rPr>
        <w:t xml:space="preserve">art. 76, comma 5 del </w:t>
      </w:r>
      <w:proofErr w:type="spellStart"/>
      <w:r w:rsidRPr="005B73D2">
        <w:rPr>
          <w:b/>
          <w:sz w:val="22"/>
          <w:szCs w:val="22"/>
        </w:rPr>
        <w:t>D.Lgs.</w:t>
      </w:r>
      <w:proofErr w:type="spellEnd"/>
      <w:r w:rsidRPr="005B73D2">
        <w:rPr>
          <w:b/>
          <w:sz w:val="22"/>
          <w:szCs w:val="22"/>
        </w:rPr>
        <w:t xml:space="preserve"> n. 50/2016 e </w:t>
      </w:r>
      <w:proofErr w:type="spellStart"/>
      <w:r w:rsidRPr="005B73D2">
        <w:rPr>
          <w:b/>
          <w:sz w:val="22"/>
          <w:szCs w:val="22"/>
        </w:rPr>
        <w:t>s.m.i.</w:t>
      </w:r>
      <w:proofErr w:type="spellEnd"/>
      <w:r w:rsidRPr="005B73D2">
        <w:rPr>
          <w:b/>
          <w:sz w:val="22"/>
          <w:szCs w:val="22"/>
        </w:rPr>
        <w:t>, verranno trasmesse via PEC.</w:t>
      </w:r>
    </w:p>
    <w:p w:rsidR="007F247D" w:rsidRPr="005B73D2" w:rsidRDefault="007F247D" w:rsidP="00F6672C">
      <w:pPr>
        <w:spacing w:after="120"/>
        <w:jc w:val="both"/>
        <w:rPr>
          <w:sz w:val="22"/>
          <w:szCs w:val="22"/>
        </w:rPr>
      </w:pPr>
    </w:p>
    <w:p w:rsidR="00A137C3" w:rsidRPr="005B73D2" w:rsidRDefault="00CA73BA" w:rsidP="00F6672C">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276AF5" w:rsidRDefault="00276AF5" w:rsidP="00F6672C">
      <w:pPr>
        <w:autoSpaceDE w:val="0"/>
        <w:autoSpaceDN w:val="0"/>
        <w:adjustRightInd w:val="0"/>
        <w:spacing w:after="120"/>
        <w:jc w:val="both"/>
        <w:rPr>
          <w:b/>
          <w:bCs/>
          <w:color w:val="000000"/>
          <w:sz w:val="22"/>
          <w:szCs w:val="22"/>
        </w:rPr>
      </w:pPr>
    </w:p>
    <w:p w:rsidR="00CA73BA" w:rsidRPr="00BE1621" w:rsidRDefault="00CA73BA" w:rsidP="003B7F5E">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ED7340" w:rsidRPr="00BE1621" w:rsidRDefault="00482FE9" w:rsidP="003B7F5E">
      <w:pPr>
        <w:autoSpaceDE w:val="0"/>
        <w:autoSpaceDN w:val="0"/>
        <w:adjustRightInd w:val="0"/>
        <w:spacing w:after="120"/>
        <w:jc w:val="both"/>
        <w:rPr>
          <w:sz w:val="22"/>
          <w:szCs w:val="22"/>
        </w:rPr>
      </w:pPr>
      <w:r w:rsidRPr="00010B30">
        <w:rPr>
          <w:b/>
          <w:bCs/>
          <w:color w:val="000000"/>
          <w:sz w:val="22"/>
          <w:szCs w:val="22"/>
        </w:rPr>
        <w:t xml:space="preserve">II.1.2) </w:t>
      </w:r>
      <w:r w:rsidRPr="00010B30">
        <w:rPr>
          <w:sz w:val="22"/>
          <w:szCs w:val="22"/>
        </w:rPr>
        <w:t>CPV:</w:t>
      </w:r>
      <w:r w:rsidR="00BE1621" w:rsidRPr="00010B30">
        <w:rPr>
          <w:sz w:val="22"/>
          <w:szCs w:val="22"/>
        </w:rPr>
        <w:t xml:space="preserve"> </w:t>
      </w:r>
      <w:r w:rsidR="00010B30" w:rsidRPr="00010B30">
        <w:rPr>
          <w:sz w:val="22"/>
          <w:szCs w:val="22"/>
        </w:rPr>
        <w:t>45214200-2 Lavori di costruzione di edifici scolastici</w:t>
      </w:r>
    </w:p>
    <w:p w:rsidR="003D6FF1" w:rsidRPr="00BE1621" w:rsidRDefault="003D6FF1" w:rsidP="003B7F5E">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EB027E" w:rsidRPr="003B7F5E" w:rsidRDefault="00482FE9" w:rsidP="003B7F5E">
      <w:pPr>
        <w:autoSpaceDE w:val="0"/>
        <w:autoSpaceDN w:val="0"/>
        <w:adjustRightInd w:val="0"/>
        <w:spacing w:after="120"/>
        <w:jc w:val="both"/>
        <w:rPr>
          <w:sz w:val="22"/>
          <w:szCs w:val="22"/>
        </w:rPr>
      </w:pPr>
      <w:r w:rsidRPr="00276AF5">
        <w:rPr>
          <w:b/>
          <w:bCs/>
          <w:color w:val="000000"/>
          <w:sz w:val="22"/>
          <w:szCs w:val="22"/>
        </w:rPr>
        <w:t>II.1.4) Breve descrizione dell’appalto:</w:t>
      </w:r>
      <w:r w:rsidR="003B7F5E">
        <w:rPr>
          <w:b/>
          <w:bCs/>
          <w:color w:val="000000"/>
          <w:sz w:val="22"/>
          <w:szCs w:val="22"/>
        </w:rPr>
        <w:t xml:space="preserve"> </w:t>
      </w:r>
      <w:r w:rsidR="003B7F5E" w:rsidRPr="00607378">
        <w:rPr>
          <w:bCs/>
          <w:color w:val="000000"/>
          <w:sz w:val="22"/>
          <w:szCs w:val="22"/>
        </w:rPr>
        <w:t>l</w:t>
      </w:r>
      <w:r w:rsidR="003B7F5E" w:rsidRPr="00607378">
        <w:rPr>
          <w:sz w:val="22"/>
          <w:szCs w:val="22"/>
        </w:rPr>
        <w:t>’appalto ha per oggetto l’esecuzione di tutt</w:t>
      </w:r>
      <w:r w:rsidR="003B7F5E">
        <w:rPr>
          <w:sz w:val="22"/>
          <w:szCs w:val="22"/>
        </w:rPr>
        <w:t>i</w:t>
      </w:r>
      <w:r w:rsidR="003B7F5E" w:rsidRPr="00607378">
        <w:rPr>
          <w:sz w:val="22"/>
          <w:szCs w:val="22"/>
        </w:rPr>
        <w:t xml:space="preserve"> </w:t>
      </w:r>
      <w:r w:rsidR="003B7F5E" w:rsidRPr="003B7F5E">
        <w:rPr>
          <w:sz w:val="22"/>
          <w:szCs w:val="22"/>
        </w:rPr>
        <w:t>i lavori, le prestazioni, le forniture e le provviste</w:t>
      </w:r>
      <w:r w:rsidR="003B7F5E">
        <w:rPr>
          <w:sz w:val="22"/>
          <w:szCs w:val="22"/>
        </w:rPr>
        <w:t xml:space="preserve"> </w:t>
      </w:r>
      <w:r w:rsidR="003B7F5E" w:rsidRPr="00607378">
        <w:rPr>
          <w:sz w:val="22"/>
          <w:szCs w:val="22"/>
        </w:rPr>
        <w:t>occorrenti per la “</w:t>
      </w:r>
      <w:r w:rsidR="0063752C" w:rsidRPr="0063752C">
        <w:rPr>
          <w:sz w:val="22"/>
          <w:szCs w:val="22"/>
        </w:rPr>
        <w:t xml:space="preserve">manutenzione straordinaria con adeguamento funzionale dell’edificio ex centro anziani e di alcuni locali della scuola secondaria di primo grado </w:t>
      </w:r>
      <w:proofErr w:type="spellStart"/>
      <w:r w:rsidR="0063752C" w:rsidRPr="0063752C">
        <w:rPr>
          <w:sz w:val="22"/>
          <w:szCs w:val="22"/>
        </w:rPr>
        <w:t>G.F.</w:t>
      </w:r>
      <w:proofErr w:type="spellEnd"/>
      <w:r w:rsidR="0063752C" w:rsidRPr="0063752C">
        <w:rPr>
          <w:sz w:val="22"/>
          <w:szCs w:val="22"/>
        </w:rPr>
        <w:t xml:space="preserve"> </w:t>
      </w:r>
      <w:proofErr w:type="spellStart"/>
      <w:r w:rsidR="0063752C" w:rsidRPr="0063752C">
        <w:rPr>
          <w:sz w:val="22"/>
          <w:szCs w:val="22"/>
        </w:rPr>
        <w:t>Malipiero</w:t>
      </w:r>
      <w:proofErr w:type="spellEnd"/>
      <w:r w:rsidR="003B7F5E" w:rsidRPr="00607378">
        <w:rPr>
          <w:sz w:val="22"/>
          <w:szCs w:val="22"/>
        </w:rPr>
        <w:t>”</w:t>
      </w:r>
      <w:r w:rsidR="003B7F5E" w:rsidRPr="003B7F5E">
        <w:rPr>
          <w:sz w:val="22"/>
          <w:szCs w:val="22"/>
        </w:rPr>
        <w:t>, come decritto all’art. 1 del Capitolato speciale d’appalto.</w:t>
      </w:r>
    </w:p>
    <w:p w:rsidR="00CA73BA" w:rsidRPr="0062704F" w:rsidRDefault="00CA73BA" w:rsidP="003B7F5E">
      <w:pPr>
        <w:autoSpaceDE w:val="0"/>
        <w:autoSpaceDN w:val="0"/>
        <w:adjustRightInd w:val="0"/>
        <w:spacing w:after="120"/>
        <w:jc w:val="both"/>
        <w:rPr>
          <w:b/>
          <w:bCs/>
          <w:color w:val="000000"/>
          <w:sz w:val="22"/>
          <w:szCs w:val="22"/>
        </w:rPr>
      </w:pPr>
      <w:r w:rsidRPr="0062704F">
        <w:rPr>
          <w:b/>
          <w:bCs/>
          <w:color w:val="000000"/>
          <w:sz w:val="22"/>
          <w:szCs w:val="22"/>
        </w:rPr>
        <w:t xml:space="preserve">II.1.5) Valore totale stimato </w:t>
      </w:r>
    </w:p>
    <w:p w:rsidR="00D21F93" w:rsidRPr="0062704F" w:rsidRDefault="00CA73BA" w:rsidP="003B7F5E">
      <w:pPr>
        <w:tabs>
          <w:tab w:val="left" w:pos="-1134"/>
        </w:tabs>
        <w:spacing w:after="120"/>
        <w:jc w:val="both"/>
        <w:rPr>
          <w:sz w:val="22"/>
          <w:szCs w:val="22"/>
        </w:rPr>
      </w:pPr>
      <w:r w:rsidRPr="0062704F">
        <w:rPr>
          <w:sz w:val="22"/>
          <w:szCs w:val="22"/>
        </w:rPr>
        <w:t>Importo complessivo dell’appalto (IVA esclusa</w:t>
      </w:r>
      <w:r w:rsidR="00BC457B" w:rsidRPr="0062704F">
        <w:rPr>
          <w:sz w:val="22"/>
          <w:szCs w:val="22"/>
        </w:rPr>
        <w:t>)</w:t>
      </w:r>
      <w:r w:rsidRPr="0062704F">
        <w:rPr>
          <w:sz w:val="22"/>
          <w:szCs w:val="22"/>
        </w:rPr>
        <w:t>: euro</w:t>
      </w:r>
      <w:r w:rsidR="0062704F" w:rsidRPr="0062704F">
        <w:rPr>
          <w:sz w:val="22"/>
          <w:szCs w:val="22"/>
        </w:rPr>
        <w:t xml:space="preserve"> </w:t>
      </w:r>
      <w:r w:rsidR="005F3056">
        <w:rPr>
          <w:sz w:val="22"/>
          <w:szCs w:val="22"/>
        </w:rPr>
        <w:t>235.308,49</w:t>
      </w:r>
      <w:r w:rsidR="0062704F" w:rsidRPr="0062704F">
        <w:rPr>
          <w:sz w:val="22"/>
          <w:szCs w:val="22"/>
        </w:rPr>
        <w:t xml:space="preserve">. </w:t>
      </w:r>
    </w:p>
    <w:p w:rsidR="005F65D9" w:rsidRPr="0062704F" w:rsidRDefault="004F0009" w:rsidP="003B7F5E">
      <w:pPr>
        <w:tabs>
          <w:tab w:val="left" w:pos="-1134"/>
        </w:tabs>
        <w:spacing w:after="120"/>
        <w:jc w:val="both"/>
        <w:rPr>
          <w:sz w:val="22"/>
          <w:szCs w:val="22"/>
        </w:rPr>
      </w:pPr>
      <w:r w:rsidRPr="0062704F">
        <w:rPr>
          <w:sz w:val="22"/>
          <w:szCs w:val="22"/>
        </w:rPr>
        <w:t>I</w:t>
      </w:r>
      <w:r w:rsidR="00D44876" w:rsidRPr="0062704F">
        <w:rPr>
          <w:sz w:val="22"/>
          <w:szCs w:val="22"/>
        </w:rPr>
        <w:t xml:space="preserve">mporto </w:t>
      </w:r>
      <w:r w:rsidR="00D44876" w:rsidRPr="00010B30">
        <w:rPr>
          <w:sz w:val="22"/>
          <w:szCs w:val="22"/>
        </w:rPr>
        <w:t>lavori</w:t>
      </w:r>
      <w:r w:rsidR="007043B8" w:rsidRPr="00010B30">
        <w:rPr>
          <w:sz w:val="22"/>
          <w:szCs w:val="22"/>
        </w:rPr>
        <w:t xml:space="preserve"> </w:t>
      </w:r>
      <w:r w:rsidR="0062704F" w:rsidRPr="00010B30">
        <w:rPr>
          <w:sz w:val="22"/>
          <w:szCs w:val="22"/>
        </w:rPr>
        <w:t>a corpo soggetto</w:t>
      </w:r>
      <w:r w:rsidR="007043B8" w:rsidRPr="0062704F">
        <w:rPr>
          <w:sz w:val="22"/>
          <w:szCs w:val="22"/>
        </w:rPr>
        <w:t xml:space="preserve"> a ribasso: euro</w:t>
      </w:r>
      <w:r w:rsidR="0062704F" w:rsidRPr="0062704F">
        <w:rPr>
          <w:sz w:val="22"/>
          <w:szCs w:val="22"/>
        </w:rPr>
        <w:t xml:space="preserve"> </w:t>
      </w:r>
      <w:r w:rsidR="005F3056">
        <w:rPr>
          <w:sz w:val="22"/>
          <w:szCs w:val="22"/>
        </w:rPr>
        <w:t>225.807,53</w:t>
      </w:r>
      <w:r w:rsidR="0062704F" w:rsidRPr="0062704F">
        <w:rPr>
          <w:sz w:val="22"/>
          <w:szCs w:val="22"/>
        </w:rPr>
        <w:t xml:space="preserve">, comprensivo dei costi della manodopera pari ad euro </w:t>
      </w:r>
      <w:r w:rsidR="005F3056" w:rsidRPr="00975ED4">
        <w:rPr>
          <w:sz w:val="22"/>
          <w:szCs w:val="22"/>
        </w:rPr>
        <w:t>53.104,04</w:t>
      </w:r>
      <w:r w:rsidR="0062704F" w:rsidRPr="00975ED4">
        <w:rPr>
          <w:sz w:val="22"/>
          <w:szCs w:val="22"/>
        </w:rPr>
        <w:t>.</w:t>
      </w:r>
    </w:p>
    <w:p w:rsidR="00D44876" w:rsidRPr="0062704F" w:rsidRDefault="004F0009" w:rsidP="003B7F5E">
      <w:pPr>
        <w:tabs>
          <w:tab w:val="left" w:pos="-1134"/>
        </w:tabs>
        <w:spacing w:after="120"/>
        <w:jc w:val="both"/>
        <w:rPr>
          <w:sz w:val="22"/>
          <w:szCs w:val="22"/>
        </w:rPr>
      </w:pPr>
      <w:r w:rsidRPr="0062704F">
        <w:rPr>
          <w:sz w:val="22"/>
          <w:szCs w:val="22"/>
        </w:rPr>
        <w:t>O</w:t>
      </w:r>
      <w:r w:rsidR="00D44876" w:rsidRPr="0062704F">
        <w:rPr>
          <w:sz w:val="22"/>
          <w:szCs w:val="22"/>
        </w:rPr>
        <w:t>neri per la sicurezza non soggetti a ribasso</w:t>
      </w:r>
      <w:r w:rsidR="008402FF" w:rsidRPr="0062704F">
        <w:rPr>
          <w:sz w:val="22"/>
          <w:szCs w:val="22"/>
        </w:rPr>
        <w:t>:</w:t>
      </w:r>
      <w:r w:rsidR="004B7F84" w:rsidRPr="0062704F">
        <w:rPr>
          <w:sz w:val="22"/>
          <w:szCs w:val="22"/>
        </w:rPr>
        <w:t xml:space="preserve"> euro</w:t>
      </w:r>
      <w:r w:rsidR="0062704F" w:rsidRPr="0062704F">
        <w:rPr>
          <w:sz w:val="22"/>
          <w:szCs w:val="22"/>
        </w:rPr>
        <w:t xml:space="preserve"> </w:t>
      </w:r>
      <w:r w:rsidR="005F3056">
        <w:rPr>
          <w:sz w:val="22"/>
          <w:szCs w:val="22"/>
        </w:rPr>
        <w:t>9.500,96</w:t>
      </w:r>
      <w:r w:rsidR="00D4189F" w:rsidRPr="0062704F">
        <w:rPr>
          <w:sz w:val="22"/>
          <w:szCs w:val="22"/>
        </w:rPr>
        <w:t>.</w:t>
      </w:r>
    </w:p>
    <w:p w:rsidR="00CA73BA" w:rsidRPr="0062704F" w:rsidRDefault="00CA73BA" w:rsidP="00F6672C">
      <w:pPr>
        <w:autoSpaceDE w:val="0"/>
        <w:autoSpaceDN w:val="0"/>
        <w:adjustRightInd w:val="0"/>
        <w:spacing w:after="120"/>
        <w:jc w:val="both"/>
        <w:rPr>
          <w:iCs/>
          <w:color w:val="000000"/>
          <w:sz w:val="22"/>
          <w:szCs w:val="22"/>
        </w:rPr>
      </w:pPr>
      <w:r w:rsidRPr="0062704F">
        <w:rPr>
          <w:b/>
          <w:bCs/>
          <w:color w:val="000000"/>
          <w:sz w:val="22"/>
          <w:szCs w:val="22"/>
        </w:rPr>
        <w:t>Qualificazione dei lavori</w:t>
      </w:r>
      <w:r w:rsidR="00B16C25" w:rsidRPr="0062704F">
        <w:rPr>
          <w:iCs/>
          <w:color w:val="000000"/>
          <w:sz w:val="22"/>
          <w:szCs w:val="22"/>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6"/>
        <w:gridCol w:w="1452"/>
        <w:gridCol w:w="1685"/>
        <w:gridCol w:w="1240"/>
        <w:gridCol w:w="2984"/>
        <w:gridCol w:w="1132"/>
      </w:tblGrid>
      <w:tr w:rsidR="00BE4612" w:rsidRPr="0062704F" w:rsidTr="0062704F">
        <w:tc>
          <w:tcPr>
            <w:tcW w:w="594" w:type="pct"/>
            <w:vAlign w:val="center"/>
          </w:tcPr>
          <w:p w:rsidR="00BE4612" w:rsidRPr="0062704F" w:rsidRDefault="00BE4612" w:rsidP="005E4A5C">
            <w:pPr>
              <w:autoSpaceDE w:val="0"/>
              <w:autoSpaceDN w:val="0"/>
              <w:adjustRightInd w:val="0"/>
              <w:jc w:val="center"/>
              <w:rPr>
                <w:sz w:val="20"/>
                <w:szCs w:val="20"/>
              </w:rPr>
            </w:pPr>
            <w:r w:rsidRPr="0062704F">
              <w:rPr>
                <w:b/>
                <w:bCs/>
                <w:sz w:val="20"/>
                <w:szCs w:val="20"/>
              </w:rPr>
              <w:t>Categoria dei lavori D.P.R. 207/2010</w:t>
            </w:r>
          </w:p>
        </w:tc>
        <w:tc>
          <w:tcPr>
            <w:tcW w:w="753" w:type="pct"/>
            <w:vAlign w:val="center"/>
          </w:tcPr>
          <w:p w:rsidR="00BE4612" w:rsidRPr="0062704F" w:rsidRDefault="00BE4612" w:rsidP="00DB7CCB">
            <w:pPr>
              <w:autoSpaceDE w:val="0"/>
              <w:autoSpaceDN w:val="0"/>
              <w:adjustRightInd w:val="0"/>
              <w:jc w:val="center"/>
              <w:rPr>
                <w:b/>
                <w:bCs/>
                <w:sz w:val="20"/>
                <w:szCs w:val="20"/>
              </w:rPr>
            </w:pPr>
            <w:r w:rsidRPr="0062704F">
              <w:rPr>
                <w:b/>
                <w:bCs/>
                <w:sz w:val="20"/>
                <w:szCs w:val="20"/>
              </w:rPr>
              <w:t>Qualificazione</w:t>
            </w:r>
          </w:p>
          <w:p w:rsidR="00BE4612" w:rsidRPr="0062704F" w:rsidRDefault="00BE4612" w:rsidP="00DB7CCB">
            <w:pPr>
              <w:autoSpaceDE w:val="0"/>
              <w:autoSpaceDN w:val="0"/>
              <w:adjustRightInd w:val="0"/>
              <w:jc w:val="center"/>
              <w:rPr>
                <w:b/>
                <w:bCs/>
                <w:sz w:val="20"/>
                <w:szCs w:val="20"/>
              </w:rPr>
            </w:pPr>
            <w:r w:rsidRPr="0062704F">
              <w:rPr>
                <w:b/>
                <w:bCs/>
                <w:sz w:val="20"/>
                <w:szCs w:val="20"/>
              </w:rPr>
              <w:t>obbligatoria</w:t>
            </w:r>
          </w:p>
          <w:p w:rsidR="00BE4612" w:rsidRPr="0062704F" w:rsidRDefault="00BE4612" w:rsidP="00DB7CCB">
            <w:pPr>
              <w:autoSpaceDE w:val="0"/>
              <w:autoSpaceDN w:val="0"/>
              <w:adjustRightInd w:val="0"/>
              <w:jc w:val="center"/>
              <w:rPr>
                <w:sz w:val="20"/>
                <w:szCs w:val="20"/>
              </w:rPr>
            </w:pPr>
            <w:r w:rsidRPr="0062704F">
              <w:rPr>
                <w:b/>
                <w:bCs/>
                <w:sz w:val="20"/>
                <w:szCs w:val="20"/>
              </w:rPr>
              <w:t>(si/no)</w:t>
            </w:r>
          </w:p>
        </w:tc>
        <w:tc>
          <w:tcPr>
            <w:tcW w:w="874" w:type="pct"/>
            <w:vAlign w:val="center"/>
          </w:tcPr>
          <w:p w:rsidR="00BE4612" w:rsidRPr="0062704F" w:rsidRDefault="00BE4612" w:rsidP="007E4F77">
            <w:pPr>
              <w:autoSpaceDE w:val="0"/>
              <w:autoSpaceDN w:val="0"/>
              <w:adjustRightInd w:val="0"/>
              <w:jc w:val="center"/>
              <w:rPr>
                <w:b/>
                <w:bCs/>
                <w:sz w:val="20"/>
                <w:szCs w:val="20"/>
              </w:rPr>
            </w:pPr>
            <w:r w:rsidRPr="0062704F">
              <w:rPr>
                <w:b/>
                <w:bCs/>
                <w:sz w:val="20"/>
                <w:szCs w:val="20"/>
              </w:rPr>
              <w:t>Importo lavori</w:t>
            </w:r>
          </w:p>
          <w:p w:rsidR="00BE4612" w:rsidRPr="0062704F" w:rsidRDefault="00BE4612" w:rsidP="00D4189F">
            <w:pPr>
              <w:autoSpaceDE w:val="0"/>
              <w:autoSpaceDN w:val="0"/>
              <w:adjustRightInd w:val="0"/>
              <w:jc w:val="center"/>
              <w:rPr>
                <w:b/>
                <w:bCs/>
                <w:sz w:val="20"/>
                <w:szCs w:val="20"/>
              </w:rPr>
            </w:pPr>
            <w:r w:rsidRPr="0062704F">
              <w:rPr>
                <w:b/>
                <w:bCs/>
                <w:sz w:val="20"/>
                <w:szCs w:val="20"/>
              </w:rPr>
              <w:t xml:space="preserve">compresi gli oneri per la sicurezza </w:t>
            </w:r>
          </w:p>
        </w:tc>
        <w:tc>
          <w:tcPr>
            <w:tcW w:w="643" w:type="pct"/>
            <w:vAlign w:val="center"/>
          </w:tcPr>
          <w:p w:rsidR="00BE4612" w:rsidRPr="0062704F" w:rsidRDefault="00BE4612" w:rsidP="007B59EC">
            <w:pPr>
              <w:autoSpaceDE w:val="0"/>
              <w:autoSpaceDN w:val="0"/>
              <w:adjustRightInd w:val="0"/>
              <w:jc w:val="center"/>
              <w:rPr>
                <w:b/>
                <w:bCs/>
                <w:sz w:val="20"/>
                <w:szCs w:val="20"/>
              </w:rPr>
            </w:pPr>
            <w:r w:rsidRPr="0062704F">
              <w:rPr>
                <w:b/>
                <w:sz w:val="20"/>
                <w:szCs w:val="20"/>
              </w:rPr>
              <w:t>Classifica</w:t>
            </w:r>
          </w:p>
        </w:tc>
        <w:tc>
          <w:tcPr>
            <w:tcW w:w="1548" w:type="pct"/>
            <w:vAlign w:val="center"/>
          </w:tcPr>
          <w:p w:rsidR="00BE4612" w:rsidRPr="0062704F" w:rsidRDefault="0062704F" w:rsidP="00991C5C">
            <w:pPr>
              <w:autoSpaceDE w:val="0"/>
              <w:autoSpaceDN w:val="0"/>
              <w:adjustRightInd w:val="0"/>
              <w:jc w:val="center"/>
              <w:rPr>
                <w:sz w:val="20"/>
                <w:szCs w:val="20"/>
              </w:rPr>
            </w:pPr>
            <w:r w:rsidRPr="0062704F">
              <w:rPr>
                <w:b/>
                <w:bCs/>
                <w:sz w:val="20"/>
                <w:szCs w:val="20"/>
              </w:rPr>
              <w:t>Prevalente/Scorporabile/</w:t>
            </w:r>
            <w:proofErr w:type="spellStart"/>
            <w:r w:rsidRPr="0062704F">
              <w:rPr>
                <w:b/>
                <w:bCs/>
                <w:sz w:val="20"/>
                <w:szCs w:val="20"/>
              </w:rPr>
              <w:t>S</w:t>
            </w:r>
            <w:r w:rsidR="00BE4612" w:rsidRPr="0062704F">
              <w:rPr>
                <w:b/>
                <w:bCs/>
                <w:sz w:val="20"/>
                <w:szCs w:val="20"/>
              </w:rPr>
              <w:t>ioss</w:t>
            </w:r>
            <w:proofErr w:type="spellEnd"/>
          </w:p>
        </w:tc>
        <w:tc>
          <w:tcPr>
            <w:tcW w:w="587" w:type="pct"/>
            <w:vAlign w:val="center"/>
          </w:tcPr>
          <w:p w:rsidR="00BE4612" w:rsidRPr="0062704F" w:rsidRDefault="00BE4612" w:rsidP="00DB7CCB">
            <w:pPr>
              <w:autoSpaceDE w:val="0"/>
              <w:autoSpaceDN w:val="0"/>
              <w:adjustRightInd w:val="0"/>
              <w:jc w:val="center"/>
              <w:rPr>
                <w:b/>
                <w:bCs/>
                <w:sz w:val="20"/>
                <w:szCs w:val="20"/>
              </w:rPr>
            </w:pPr>
            <w:r w:rsidRPr="0062704F">
              <w:rPr>
                <w:b/>
                <w:bCs/>
                <w:sz w:val="20"/>
                <w:szCs w:val="20"/>
              </w:rPr>
              <w:t>%</w:t>
            </w:r>
          </w:p>
          <w:p w:rsidR="00BE4612" w:rsidRPr="0062704F" w:rsidRDefault="00BE4612" w:rsidP="00B606A0">
            <w:pPr>
              <w:autoSpaceDE w:val="0"/>
              <w:autoSpaceDN w:val="0"/>
              <w:adjustRightInd w:val="0"/>
              <w:jc w:val="center"/>
              <w:rPr>
                <w:b/>
                <w:bCs/>
                <w:sz w:val="20"/>
                <w:szCs w:val="20"/>
              </w:rPr>
            </w:pPr>
            <w:r w:rsidRPr="0062704F">
              <w:rPr>
                <w:b/>
                <w:bCs/>
                <w:sz w:val="20"/>
                <w:szCs w:val="20"/>
              </w:rPr>
              <w:t>su importo totale</w:t>
            </w:r>
          </w:p>
        </w:tc>
      </w:tr>
      <w:tr w:rsidR="00BE4612" w:rsidRPr="0062704F" w:rsidTr="0062704F">
        <w:trPr>
          <w:trHeight w:val="454"/>
        </w:trPr>
        <w:tc>
          <w:tcPr>
            <w:tcW w:w="594" w:type="pct"/>
            <w:vAlign w:val="center"/>
          </w:tcPr>
          <w:p w:rsidR="00BE4612" w:rsidRPr="0062704F" w:rsidRDefault="0062704F" w:rsidP="0089596A">
            <w:pPr>
              <w:autoSpaceDE w:val="0"/>
              <w:autoSpaceDN w:val="0"/>
              <w:adjustRightInd w:val="0"/>
              <w:jc w:val="center"/>
              <w:rPr>
                <w:sz w:val="20"/>
                <w:szCs w:val="20"/>
              </w:rPr>
            </w:pPr>
            <w:r w:rsidRPr="0062704F">
              <w:rPr>
                <w:sz w:val="20"/>
                <w:szCs w:val="20"/>
              </w:rPr>
              <w:lastRenderedPageBreak/>
              <w:t>OG1</w:t>
            </w:r>
            <w:r w:rsidR="005F3056">
              <w:rPr>
                <w:sz w:val="20"/>
                <w:szCs w:val="20"/>
              </w:rPr>
              <w:t>1</w:t>
            </w:r>
          </w:p>
        </w:tc>
        <w:tc>
          <w:tcPr>
            <w:tcW w:w="753" w:type="pct"/>
            <w:vAlign w:val="center"/>
          </w:tcPr>
          <w:p w:rsidR="00BE4612" w:rsidRPr="0062704F" w:rsidRDefault="00BE4612" w:rsidP="00DB7CCB">
            <w:pPr>
              <w:autoSpaceDE w:val="0"/>
              <w:autoSpaceDN w:val="0"/>
              <w:adjustRightInd w:val="0"/>
              <w:jc w:val="center"/>
              <w:rPr>
                <w:sz w:val="20"/>
                <w:szCs w:val="20"/>
              </w:rPr>
            </w:pPr>
            <w:r w:rsidRPr="0062704F">
              <w:rPr>
                <w:sz w:val="20"/>
                <w:szCs w:val="20"/>
              </w:rPr>
              <w:t>sì</w:t>
            </w:r>
          </w:p>
        </w:tc>
        <w:tc>
          <w:tcPr>
            <w:tcW w:w="874" w:type="pct"/>
            <w:vAlign w:val="center"/>
          </w:tcPr>
          <w:p w:rsidR="00BE4612" w:rsidRPr="0062704F" w:rsidRDefault="0062704F" w:rsidP="005F3056">
            <w:pPr>
              <w:autoSpaceDE w:val="0"/>
              <w:autoSpaceDN w:val="0"/>
              <w:adjustRightInd w:val="0"/>
              <w:jc w:val="center"/>
              <w:rPr>
                <w:sz w:val="20"/>
                <w:szCs w:val="20"/>
              </w:rPr>
            </w:pPr>
            <w:r w:rsidRPr="0062704F">
              <w:rPr>
                <w:sz w:val="20"/>
                <w:szCs w:val="20"/>
              </w:rPr>
              <w:t>€</w:t>
            </w:r>
            <w:r w:rsidR="00BE4612" w:rsidRPr="0062704F">
              <w:rPr>
                <w:sz w:val="20"/>
                <w:szCs w:val="20"/>
              </w:rPr>
              <w:t xml:space="preserve"> </w:t>
            </w:r>
            <w:r w:rsidR="005F3056">
              <w:rPr>
                <w:sz w:val="20"/>
                <w:szCs w:val="20"/>
              </w:rPr>
              <w:t>120.822,44</w:t>
            </w:r>
          </w:p>
        </w:tc>
        <w:tc>
          <w:tcPr>
            <w:tcW w:w="643" w:type="pct"/>
            <w:vAlign w:val="center"/>
          </w:tcPr>
          <w:p w:rsidR="00BE4612" w:rsidRPr="0062704F" w:rsidRDefault="0062704F" w:rsidP="005F65D9">
            <w:pPr>
              <w:autoSpaceDE w:val="0"/>
              <w:autoSpaceDN w:val="0"/>
              <w:adjustRightInd w:val="0"/>
              <w:jc w:val="center"/>
              <w:rPr>
                <w:sz w:val="20"/>
                <w:szCs w:val="20"/>
              </w:rPr>
            </w:pPr>
            <w:r w:rsidRPr="0062704F">
              <w:rPr>
                <w:sz w:val="20"/>
                <w:szCs w:val="20"/>
              </w:rPr>
              <w:t>I</w:t>
            </w:r>
          </w:p>
        </w:tc>
        <w:tc>
          <w:tcPr>
            <w:tcW w:w="1548" w:type="pct"/>
            <w:vAlign w:val="center"/>
          </w:tcPr>
          <w:p w:rsidR="00BE4612" w:rsidRPr="0062704F" w:rsidRDefault="00A86AF0" w:rsidP="00E547E8">
            <w:pPr>
              <w:autoSpaceDE w:val="0"/>
              <w:autoSpaceDN w:val="0"/>
              <w:adjustRightInd w:val="0"/>
              <w:jc w:val="center"/>
              <w:rPr>
                <w:sz w:val="20"/>
                <w:szCs w:val="20"/>
              </w:rPr>
            </w:pPr>
            <w:r>
              <w:rPr>
                <w:sz w:val="20"/>
                <w:szCs w:val="20"/>
              </w:rPr>
              <w:t xml:space="preserve">prevalente </w:t>
            </w:r>
            <w:r w:rsidR="00BE4612" w:rsidRPr="0062704F">
              <w:rPr>
                <w:sz w:val="20"/>
                <w:szCs w:val="20"/>
              </w:rPr>
              <w:t>subappaltabile nella misura massima</w:t>
            </w:r>
          </w:p>
          <w:p w:rsidR="00BE4612" w:rsidRPr="0062704F" w:rsidRDefault="00BE4612" w:rsidP="00975ED4">
            <w:pPr>
              <w:autoSpaceDE w:val="0"/>
              <w:autoSpaceDN w:val="0"/>
              <w:adjustRightInd w:val="0"/>
              <w:jc w:val="center"/>
              <w:rPr>
                <w:color w:val="FF0000"/>
                <w:sz w:val="20"/>
                <w:szCs w:val="20"/>
              </w:rPr>
            </w:pPr>
            <w:r w:rsidRPr="0062704F">
              <w:rPr>
                <w:sz w:val="20"/>
                <w:szCs w:val="20"/>
              </w:rPr>
              <w:t xml:space="preserve">del 30% </w:t>
            </w:r>
            <w:r w:rsidR="00975ED4" w:rsidRPr="00DD679D">
              <w:rPr>
                <w:sz w:val="20"/>
              </w:rPr>
              <w:t>categoria stessa</w:t>
            </w:r>
            <w:r w:rsidR="00975ED4" w:rsidRPr="0062704F">
              <w:rPr>
                <w:sz w:val="20"/>
                <w:szCs w:val="20"/>
              </w:rPr>
              <w:t xml:space="preserve"> </w:t>
            </w:r>
          </w:p>
        </w:tc>
        <w:tc>
          <w:tcPr>
            <w:tcW w:w="587" w:type="pct"/>
            <w:vAlign w:val="center"/>
          </w:tcPr>
          <w:p w:rsidR="00BE4612" w:rsidRPr="0062704F" w:rsidRDefault="005F3056" w:rsidP="005F3056">
            <w:pPr>
              <w:jc w:val="center"/>
              <w:rPr>
                <w:color w:val="000000"/>
                <w:sz w:val="20"/>
                <w:szCs w:val="20"/>
              </w:rPr>
            </w:pPr>
            <w:r>
              <w:rPr>
                <w:color w:val="000000"/>
                <w:sz w:val="20"/>
                <w:szCs w:val="20"/>
              </w:rPr>
              <w:t>5</w:t>
            </w:r>
            <w:r w:rsidR="0062704F" w:rsidRPr="0062704F">
              <w:rPr>
                <w:color w:val="000000"/>
                <w:sz w:val="20"/>
                <w:szCs w:val="20"/>
              </w:rPr>
              <w:t>1,</w:t>
            </w:r>
            <w:r>
              <w:rPr>
                <w:color w:val="000000"/>
                <w:sz w:val="20"/>
                <w:szCs w:val="20"/>
              </w:rPr>
              <w:t>35</w:t>
            </w:r>
          </w:p>
        </w:tc>
      </w:tr>
      <w:tr w:rsidR="0062704F" w:rsidRPr="0062704F" w:rsidTr="0062704F">
        <w:trPr>
          <w:trHeight w:val="454"/>
        </w:trPr>
        <w:tc>
          <w:tcPr>
            <w:tcW w:w="594" w:type="pct"/>
            <w:tcBorders>
              <w:top w:val="single" w:sz="4" w:space="0" w:color="auto"/>
              <w:left w:val="single" w:sz="4" w:space="0" w:color="auto"/>
              <w:bottom w:val="single" w:sz="4" w:space="0" w:color="auto"/>
              <w:right w:val="single" w:sz="4" w:space="0" w:color="auto"/>
            </w:tcBorders>
            <w:vAlign w:val="center"/>
          </w:tcPr>
          <w:p w:rsidR="0062704F" w:rsidRPr="0062704F" w:rsidRDefault="005F3056" w:rsidP="0062704F">
            <w:pPr>
              <w:autoSpaceDE w:val="0"/>
              <w:autoSpaceDN w:val="0"/>
              <w:adjustRightInd w:val="0"/>
              <w:jc w:val="center"/>
              <w:rPr>
                <w:sz w:val="20"/>
                <w:szCs w:val="20"/>
              </w:rPr>
            </w:pPr>
            <w:r>
              <w:rPr>
                <w:sz w:val="20"/>
                <w:szCs w:val="20"/>
              </w:rPr>
              <w:t>OG1</w:t>
            </w:r>
          </w:p>
        </w:tc>
        <w:tc>
          <w:tcPr>
            <w:tcW w:w="753"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47FA1">
            <w:pPr>
              <w:autoSpaceDE w:val="0"/>
              <w:autoSpaceDN w:val="0"/>
              <w:adjustRightInd w:val="0"/>
              <w:jc w:val="center"/>
              <w:rPr>
                <w:sz w:val="20"/>
                <w:szCs w:val="20"/>
              </w:rPr>
            </w:pPr>
            <w:r w:rsidRPr="0062704F">
              <w:rPr>
                <w:sz w:val="20"/>
                <w:szCs w:val="20"/>
              </w:rPr>
              <w:t>sì</w:t>
            </w:r>
          </w:p>
        </w:tc>
        <w:tc>
          <w:tcPr>
            <w:tcW w:w="874"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5F3056">
            <w:pPr>
              <w:autoSpaceDE w:val="0"/>
              <w:autoSpaceDN w:val="0"/>
              <w:adjustRightInd w:val="0"/>
              <w:jc w:val="center"/>
              <w:rPr>
                <w:sz w:val="20"/>
                <w:szCs w:val="20"/>
              </w:rPr>
            </w:pPr>
            <w:r w:rsidRPr="0062704F">
              <w:rPr>
                <w:sz w:val="20"/>
                <w:szCs w:val="20"/>
              </w:rPr>
              <w:t xml:space="preserve">€ </w:t>
            </w:r>
            <w:r w:rsidR="005F3056">
              <w:rPr>
                <w:sz w:val="20"/>
                <w:szCs w:val="20"/>
              </w:rPr>
              <w:t>114.486,05</w:t>
            </w:r>
          </w:p>
        </w:tc>
        <w:tc>
          <w:tcPr>
            <w:tcW w:w="643" w:type="pct"/>
            <w:tcBorders>
              <w:top w:val="single" w:sz="4" w:space="0" w:color="auto"/>
              <w:left w:val="single" w:sz="4" w:space="0" w:color="auto"/>
              <w:bottom w:val="single" w:sz="4" w:space="0" w:color="auto"/>
              <w:right w:val="single" w:sz="4" w:space="0" w:color="auto"/>
            </w:tcBorders>
            <w:vAlign w:val="center"/>
          </w:tcPr>
          <w:p w:rsidR="0062704F" w:rsidRPr="0062704F" w:rsidRDefault="0062704F" w:rsidP="00647FA1">
            <w:pPr>
              <w:autoSpaceDE w:val="0"/>
              <w:autoSpaceDN w:val="0"/>
              <w:adjustRightInd w:val="0"/>
              <w:jc w:val="center"/>
              <w:rPr>
                <w:sz w:val="20"/>
                <w:szCs w:val="20"/>
              </w:rPr>
            </w:pPr>
            <w:r w:rsidRPr="0062704F">
              <w:rPr>
                <w:sz w:val="20"/>
                <w:szCs w:val="20"/>
              </w:rPr>
              <w:t>I</w:t>
            </w:r>
          </w:p>
        </w:tc>
        <w:tc>
          <w:tcPr>
            <w:tcW w:w="1548" w:type="pct"/>
            <w:tcBorders>
              <w:top w:val="single" w:sz="4" w:space="0" w:color="auto"/>
              <w:left w:val="single" w:sz="4" w:space="0" w:color="auto"/>
              <w:bottom w:val="single" w:sz="4" w:space="0" w:color="auto"/>
              <w:right w:val="single" w:sz="4" w:space="0" w:color="auto"/>
            </w:tcBorders>
            <w:vAlign w:val="center"/>
          </w:tcPr>
          <w:p w:rsidR="0062704F" w:rsidRPr="0062704F" w:rsidRDefault="005F3056" w:rsidP="00975ED4">
            <w:pPr>
              <w:autoSpaceDE w:val="0"/>
              <w:autoSpaceDN w:val="0"/>
              <w:adjustRightInd w:val="0"/>
              <w:jc w:val="center"/>
              <w:rPr>
                <w:sz w:val="20"/>
                <w:szCs w:val="20"/>
              </w:rPr>
            </w:pPr>
            <w:r w:rsidRPr="00DD679D">
              <w:rPr>
                <w:sz w:val="20"/>
              </w:rPr>
              <w:t xml:space="preserve">scorporabile e subappaltabile nella misura massima del 30% </w:t>
            </w:r>
            <w:r w:rsidR="00975ED4">
              <w:rPr>
                <w:sz w:val="20"/>
              </w:rPr>
              <w:t>dell’importo del contratto</w:t>
            </w:r>
          </w:p>
        </w:tc>
        <w:tc>
          <w:tcPr>
            <w:tcW w:w="587" w:type="pct"/>
            <w:tcBorders>
              <w:top w:val="single" w:sz="4" w:space="0" w:color="auto"/>
              <w:left w:val="single" w:sz="4" w:space="0" w:color="auto"/>
              <w:bottom w:val="single" w:sz="4" w:space="0" w:color="auto"/>
              <w:right w:val="single" w:sz="4" w:space="0" w:color="auto"/>
            </w:tcBorders>
            <w:vAlign w:val="center"/>
          </w:tcPr>
          <w:p w:rsidR="0062704F" w:rsidRPr="0062704F" w:rsidRDefault="005F3056" w:rsidP="005F3056">
            <w:pPr>
              <w:jc w:val="center"/>
              <w:rPr>
                <w:color w:val="000000"/>
                <w:sz w:val="20"/>
                <w:szCs w:val="20"/>
              </w:rPr>
            </w:pPr>
            <w:r>
              <w:rPr>
                <w:color w:val="000000"/>
                <w:sz w:val="20"/>
                <w:szCs w:val="20"/>
              </w:rPr>
              <w:t>4</w:t>
            </w:r>
            <w:r w:rsidR="0062704F" w:rsidRPr="0062704F">
              <w:rPr>
                <w:color w:val="000000"/>
                <w:sz w:val="20"/>
                <w:szCs w:val="20"/>
              </w:rPr>
              <w:t>8,</w:t>
            </w:r>
            <w:r>
              <w:rPr>
                <w:color w:val="000000"/>
                <w:sz w:val="20"/>
                <w:szCs w:val="20"/>
              </w:rPr>
              <w:t>65</w:t>
            </w:r>
          </w:p>
        </w:tc>
      </w:tr>
    </w:tbl>
    <w:p w:rsidR="005F3056" w:rsidRDefault="005F3056" w:rsidP="00F6672C">
      <w:pPr>
        <w:autoSpaceDE w:val="0"/>
        <w:autoSpaceDN w:val="0"/>
        <w:adjustRightInd w:val="0"/>
        <w:spacing w:after="120"/>
        <w:jc w:val="both"/>
        <w:rPr>
          <w:b/>
          <w:bCs/>
          <w:color w:val="000000"/>
          <w:sz w:val="22"/>
          <w:szCs w:val="22"/>
        </w:rPr>
      </w:pPr>
    </w:p>
    <w:p w:rsidR="006F7BFE" w:rsidRPr="000B46F1" w:rsidRDefault="006F7BFE" w:rsidP="00F6672C">
      <w:pPr>
        <w:autoSpaceDE w:val="0"/>
        <w:autoSpaceDN w:val="0"/>
        <w:adjustRightInd w:val="0"/>
        <w:spacing w:after="120"/>
        <w:jc w:val="both"/>
        <w:rPr>
          <w:b/>
          <w:bCs/>
          <w:color w:val="000000"/>
          <w:sz w:val="22"/>
          <w:szCs w:val="22"/>
        </w:rPr>
      </w:pPr>
      <w:r w:rsidRPr="000B46F1">
        <w:rPr>
          <w:b/>
          <w:bCs/>
          <w:color w:val="000000"/>
          <w:sz w:val="22"/>
          <w:szCs w:val="22"/>
        </w:rPr>
        <w:t>II.1.6) Informazioni relative ai lotti</w:t>
      </w:r>
    </w:p>
    <w:p w:rsidR="006F7BFE" w:rsidRPr="000B46F1" w:rsidRDefault="006F7BFE" w:rsidP="00F6672C">
      <w:pPr>
        <w:autoSpaceDE w:val="0"/>
        <w:autoSpaceDN w:val="0"/>
        <w:adjustRightInd w:val="0"/>
        <w:spacing w:after="120"/>
        <w:jc w:val="both"/>
        <w:rPr>
          <w:sz w:val="22"/>
          <w:szCs w:val="22"/>
        </w:rPr>
      </w:pPr>
      <w:r w:rsidRPr="000B46F1">
        <w:rPr>
          <w:bCs/>
          <w:color w:val="000000"/>
          <w:sz w:val="22"/>
          <w:szCs w:val="22"/>
        </w:rPr>
        <w:t>Questo appalto non è suddiviso in lotti</w:t>
      </w:r>
      <w:r w:rsidR="00647FA1">
        <w:rPr>
          <w:bCs/>
          <w:color w:val="000000"/>
          <w:sz w:val="22"/>
          <w:szCs w:val="22"/>
        </w:rPr>
        <w:t>.</w:t>
      </w:r>
    </w:p>
    <w:p w:rsidR="00647FA1" w:rsidRDefault="00647FA1" w:rsidP="00F6672C">
      <w:pPr>
        <w:autoSpaceDE w:val="0"/>
        <w:autoSpaceDN w:val="0"/>
        <w:adjustRightInd w:val="0"/>
        <w:spacing w:after="120"/>
        <w:jc w:val="both"/>
        <w:rPr>
          <w:b/>
          <w:bCs/>
          <w:color w:val="000000"/>
          <w:sz w:val="22"/>
          <w:szCs w:val="22"/>
        </w:rPr>
      </w:pPr>
    </w:p>
    <w:p w:rsidR="00A137C3" w:rsidRPr="000B46F1" w:rsidRDefault="00A137C3" w:rsidP="00F6672C">
      <w:pPr>
        <w:autoSpaceDE w:val="0"/>
        <w:autoSpaceDN w:val="0"/>
        <w:adjustRightInd w:val="0"/>
        <w:spacing w:after="120"/>
        <w:jc w:val="both"/>
        <w:rPr>
          <w:b/>
          <w:bCs/>
          <w:color w:val="000000"/>
          <w:sz w:val="22"/>
          <w:szCs w:val="22"/>
        </w:rPr>
      </w:pPr>
      <w:r w:rsidRPr="000B46F1">
        <w:rPr>
          <w:b/>
          <w:bCs/>
          <w:color w:val="000000"/>
          <w:sz w:val="22"/>
          <w:szCs w:val="22"/>
        </w:rPr>
        <w:t>II.</w:t>
      </w:r>
      <w:r w:rsidR="00CA73BA" w:rsidRPr="000B46F1">
        <w:rPr>
          <w:b/>
          <w:bCs/>
          <w:color w:val="000000"/>
          <w:sz w:val="22"/>
          <w:szCs w:val="22"/>
        </w:rPr>
        <w:t>2</w:t>
      </w:r>
      <w:r w:rsidRPr="000B46F1">
        <w:rPr>
          <w:b/>
          <w:bCs/>
          <w:color w:val="000000"/>
          <w:sz w:val="22"/>
          <w:szCs w:val="22"/>
        </w:rPr>
        <w:t>) DESCRIZIONE</w:t>
      </w:r>
    </w:p>
    <w:p w:rsidR="00555FBA" w:rsidRPr="00C60092" w:rsidRDefault="00555FBA" w:rsidP="00F6672C">
      <w:pPr>
        <w:autoSpaceDE w:val="0"/>
        <w:autoSpaceDN w:val="0"/>
        <w:adjustRightInd w:val="0"/>
        <w:spacing w:after="120"/>
        <w:jc w:val="both"/>
        <w:rPr>
          <w:bCs/>
          <w:color w:val="000000"/>
          <w:sz w:val="22"/>
          <w:szCs w:val="22"/>
        </w:rPr>
      </w:pPr>
      <w:r w:rsidRPr="007A0D1C">
        <w:rPr>
          <w:b/>
          <w:bCs/>
          <w:color w:val="000000"/>
          <w:sz w:val="22"/>
          <w:szCs w:val="22"/>
        </w:rPr>
        <w:t xml:space="preserve">II.2.3) </w:t>
      </w:r>
      <w:r w:rsidRPr="00C60092">
        <w:rPr>
          <w:b/>
          <w:bCs/>
          <w:color w:val="000000"/>
          <w:sz w:val="22"/>
          <w:szCs w:val="22"/>
        </w:rPr>
        <w:t>Luogo di esecuzione dei lavori:</w:t>
      </w:r>
      <w:r w:rsidRPr="00C60092">
        <w:rPr>
          <w:bCs/>
          <w:color w:val="000000"/>
          <w:sz w:val="22"/>
          <w:szCs w:val="22"/>
        </w:rPr>
        <w:t xml:space="preserve"> </w:t>
      </w:r>
      <w:r w:rsidR="00905AE8">
        <w:rPr>
          <w:bCs/>
          <w:color w:val="000000"/>
          <w:sz w:val="22"/>
          <w:szCs w:val="22"/>
        </w:rPr>
        <w:t xml:space="preserve">presso </w:t>
      </w:r>
      <w:r w:rsidR="00630152">
        <w:rPr>
          <w:bCs/>
          <w:color w:val="000000"/>
          <w:sz w:val="22"/>
          <w:szCs w:val="22"/>
        </w:rPr>
        <w:t>gli edifici ex centro anziani sito in Via della Cultura n. 7 e scuola “</w:t>
      </w:r>
      <w:proofErr w:type="spellStart"/>
      <w:r w:rsidR="00630152">
        <w:rPr>
          <w:bCs/>
          <w:color w:val="000000"/>
          <w:sz w:val="22"/>
          <w:szCs w:val="22"/>
        </w:rPr>
        <w:t>G.F.</w:t>
      </w:r>
      <w:proofErr w:type="spellEnd"/>
      <w:r w:rsidR="00630152">
        <w:rPr>
          <w:bCs/>
          <w:color w:val="000000"/>
          <w:sz w:val="22"/>
          <w:szCs w:val="22"/>
        </w:rPr>
        <w:t xml:space="preserve"> </w:t>
      </w:r>
      <w:proofErr w:type="spellStart"/>
      <w:r w:rsidR="00630152">
        <w:rPr>
          <w:bCs/>
          <w:color w:val="000000"/>
          <w:sz w:val="22"/>
          <w:szCs w:val="22"/>
        </w:rPr>
        <w:t>Malipiero</w:t>
      </w:r>
      <w:proofErr w:type="spellEnd"/>
      <w:r w:rsidR="00630152">
        <w:rPr>
          <w:bCs/>
          <w:color w:val="000000"/>
          <w:sz w:val="22"/>
          <w:szCs w:val="22"/>
        </w:rPr>
        <w:t xml:space="preserve">” sito in Via della Cultura n. 14, nel comune di </w:t>
      </w:r>
      <w:r w:rsidR="003E142E" w:rsidRPr="00C60092">
        <w:rPr>
          <w:bCs/>
          <w:color w:val="000000"/>
          <w:sz w:val="22"/>
          <w:szCs w:val="22"/>
        </w:rPr>
        <w:t>Marcon</w:t>
      </w:r>
      <w:r w:rsidR="000809C9" w:rsidRPr="00C60092">
        <w:rPr>
          <w:rFonts w:eastAsia="Arial"/>
          <w:sz w:val="22"/>
          <w:szCs w:val="22"/>
        </w:rPr>
        <w:t>.</w:t>
      </w:r>
    </w:p>
    <w:p w:rsidR="00FD2E97" w:rsidRDefault="00CA73BA" w:rsidP="00FD2E97">
      <w:pPr>
        <w:autoSpaceDE w:val="0"/>
        <w:autoSpaceDN w:val="0"/>
        <w:adjustRightInd w:val="0"/>
        <w:spacing w:after="120"/>
        <w:jc w:val="both"/>
        <w:rPr>
          <w:bCs/>
          <w:color w:val="000000"/>
          <w:sz w:val="22"/>
          <w:szCs w:val="22"/>
        </w:rPr>
      </w:pPr>
      <w:r w:rsidRPr="00C60092">
        <w:rPr>
          <w:b/>
          <w:bCs/>
          <w:color w:val="000000"/>
          <w:sz w:val="22"/>
          <w:szCs w:val="22"/>
        </w:rPr>
        <w:t>II.2</w:t>
      </w:r>
      <w:r w:rsidR="00A137C3" w:rsidRPr="00C60092">
        <w:rPr>
          <w:b/>
          <w:bCs/>
          <w:color w:val="000000"/>
          <w:sz w:val="22"/>
          <w:szCs w:val="22"/>
        </w:rPr>
        <w:t>.</w:t>
      </w:r>
      <w:r w:rsidRPr="00C60092">
        <w:rPr>
          <w:b/>
          <w:bCs/>
          <w:color w:val="000000"/>
          <w:sz w:val="22"/>
          <w:szCs w:val="22"/>
        </w:rPr>
        <w:t>4</w:t>
      </w:r>
      <w:r w:rsidR="00A137C3" w:rsidRPr="00C60092">
        <w:rPr>
          <w:b/>
          <w:bCs/>
          <w:color w:val="000000"/>
          <w:sz w:val="22"/>
          <w:szCs w:val="22"/>
        </w:rPr>
        <w:t xml:space="preserve">) </w:t>
      </w:r>
      <w:r w:rsidR="003D6FF1" w:rsidRPr="00C60092">
        <w:rPr>
          <w:b/>
          <w:bCs/>
          <w:color w:val="000000"/>
          <w:sz w:val="22"/>
          <w:szCs w:val="22"/>
        </w:rPr>
        <w:t>Descrizione dell’</w:t>
      </w:r>
      <w:r w:rsidR="00A137C3" w:rsidRPr="00C60092">
        <w:rPr>
          <w:b/>
          <w:bCs/>
          <w:color w:val="000000"/>
          <w:sz w:val="22"/>
          <w:szCs w:val="22"/>
        </w:rPr>
        <w:t>appalto:</w:t>
      </w:r>
      <w:r w:rsidR="003B7F5E" w:rsidRPr="00C60092">
        <w:rPr>
          <w:b/>
          <w:bCs/>
          <w:color w:val="000000"/>
          <w:sz w:val="22"/>
          <w:szCs w:val="22"/>
        </w:rPr>
        <w:t xml:space="preserve"> </w:t>
      </w:r>
      <w:r w:rsidR="003B7F5E" w:rsidRPr="00C60092">
        <w:rPr>
          <w:bCs/>
          <w:color w:val="000000"/>
          <w:sz w:val="22"/>
          <w:szCs w:val="22"/>
        </w:rPr>
        <w:t xml:space="preserve">l’appalto ha per oggetto la </w:t>
      </w:r>
      <w:r w:rsidR="00FD2E97" w:rsidRPr="00FD2E97">
        <w:rPr>
          <w:bCs/>
          <w:color w:val="000000"/>
          <w:sz w:val="22"/>
          <w:szCs w:val="22"/>
        </w:rPr>
        <w:t xml:space="preserve">manutenzione straordinaria dell’edificio ex centro anziani al fine di adeguarlo al nuovo utilizzo come uffici per la direzione scolastica dell’Istituto Comprensivo </w:t>
      </w:r>
      <w:proofErr w:type="spellStart"/>
      <w:r w:rsidR="00FD2E97" w:rsidRPr="00FD2E97">
        <w:rPr>
          <w:bCs/>
          <w:color w:val="000000"/>
          <w:sz w:val="22"/>
          <w:szCs w:val="22"/>
        </w:rPr>
        <w:t>G.F.</w:t>
      </w:r>
      <w:proofErr w:type="spellEnd"/>
      <w:r w:rsidR="00FD2E97" w:rsidRPr="00FD2E97">
        <w:rPr>
          <w:bCs/>
          <w:color w:val="000000"/>
          <w:sz w:val="22"/>
          <w:szCs w:val="22"/>
        </w:rPr>
        <w:t xml:space="preserve"> </w:t>
      </w:r>
      <w:proofErr w:type="spellStart"/>
      <w:r w:rsidR="00FD2E97" w:rsidRPr="00FD2E97">
        <w:rPr>
          <w:bCs/>
          <w:color w:val="000000"/>
          <w:sz w:val="22"/>
          <w:szCs w:val="22"/>
        </w:rPr>
        <w:t>Malipiero</w:t>
      </w:r>
      <w:proofErr w:type="spellEnd"/>
      <w:r w:rsidR="00FD2E97" w:rsidRPr="00FD2E97">
        <w:rPr>
          <w:bCs/>
          <w:color w:val="000000"/>
          <w:sz w:val="22"/>
          <w:szCs w:val="22"/>
        </w:rPr>
        <w:t>, ridistribuendo gli spazi,</w:t>
      </w:r>
      <w:r w:rsidR="00FD2E97">
        <w:rPr>
          <w:bCs/>
          <w:color w:val="000000"/>
          <w:sz w:val="22"/>
          <w:szCs w:val="22"/>
        </w:rPr>
        <w:t xml:space="preserve"> </w:t>
      </w:r>
      <w:r w:rsidR="00FD2E97" w:rsidRPr="00FD2E97">
        <w:rPr>
          <w:bCs/>
          <w:color w:val="000000"/>
          <w:sz w:val="22"/>
          <w:szCs w:val="22"/>
        </w:rPr>
        <w:t>adeguandone i servizi igienici e gli impianti</w:t>
      </w:r>
      <w:r w:rsidR="00FD2E97">
        <w:rPr>
          <w:bCs/>
          <w:color w:val="000000"/>
          <w:sz w:val="22"/>
          <w:szCs w:val="22"/>
        </w:rPr>
        <w:t xml:space="preserve">; </w:t>
      </w:r>
      <w:r w:rsidR="00FD2E97" w:rsidRPr="00C60092">
        <w:rPr>
          <w:bCs/>
          <w:color w:val="000000"/>
          <w:sz w:val="22"/>
          <w:szCs w:val="22"/>
        </w:rPr>
        <w:t>l’appalto</w:t>
      </w:r>
      <w:r w:rsidR="00FD2E97">
        <w:rPr>
          <w:bCs/>
          <w:color w:val="000000"/>
          <w:sz w:val="22"/>
          <w:szCs w:val="22"/>
        </w:rPr>
        <w:t xml:space="preserve"> prevede altresì </w:t>
      </w:r>
      <w:r w:rsidR="00FD2E97" w:rsidRPr="00C60092">
        <w:rPr>
          <w:bCs/>
          <w:color w:val="000000"/>
          <w:sz w:val="22"/>
          <w:szCs w:val="22"/>
        </w:rPr>
        <w:t xml:space="preserve">la </w:t>
      </w:r>
      <w:r w:rsidR="00FD2E97" w:rsidRPr="00FD2E97">
        <w:rPr>
          <w:bCs/>
          <w:color w:val="000000"/>
          <w:sz w:val="22"/>
          <w:szCs w:val="22"/>
        </w:rPr>
        <w:t>manutenzione straordinaria</w:t>
      </w:r>
      <w:r w:rsidR="00FD2E97">
        <w:rPr>
          <w:bCs/>
          <w:color w:val="000000"/>
          <w:sz w:val="22"/>
          <w:szCs w:val="22"/>
        </w:rPr>
        <w:t xml:space="preserve"> di alcuni locali al piano terra dell’edificio scolastico </w:t>
      </w:r>
      <w:proofErr w:type="spellStart"/>
      <w:r w:rsidR="00FD2E97" w:rsidRPr="00FD2E97">
        <w:rPr>
          <w:bCs/>
          <w:color w:val="000000"/>
          <w:sz w:val="22"/>
          <w:szCs w:val="22"/>
        </w:rPr>
        <w:t>G.F.</w:t>
      </w:r>
      <w:proofErr w:type="spellEnd"/>
      <w:r w:rsidR="00FD2E97" w:rsidRPr="00FD2E97">
        <w:rPr>
          <w:bCs/>
          <w:color w:val="000000"/>
          <w:sz w:val="22"/>
          <w:szCs w:val="22"/>
        </w:rPr>
        <w:t xml:space="preserve"> </w:t>
      </w:r>
      <w:proofErr w:type="spellStart"/>
      <w:r w:rsidR="00FD2E97" w:rsidRPr="00FD2E97">
        <w:rPr>
          <w:bCs/>
          <w:color w:val="000000"/>
          <w:sz w:val="22"/>
          <w:szCs w:val="22"/>
        </w:rPr>
        <w:t>Malipiero</w:t>
      </w:r>
      <w:proofErr w:type="spellEnd"/>
      <w:r w:rsidR="00FD2E97">
        <w:rPr>
          <w:bCs/>
          <w:color w:val="000000"/>
          <w:sz w:val="22"/>
          <w:szCs w:val="22"/>
        </w:rPr>
        <w:t xml:space="preserve">, attualmente utilizzati come uffici della direzione scolastica, al fine di trasformarli in </w:t>
      </w:r>
      <w:r w:rsidR="00FD2E97" w:rsidRPr="00FD2E97">
        <w:rPr>
          <w:bCs/>
          <w:color w:val="000000"/>
          <w:sz w:val="22"/>
          <w:szCs w:val="22"/>
        </w:rPr>
        <w:t>nuove aule</w:t>
      </w:r>
      <w:r w:rsidR="00FD2E97">
        <w:rPr>
          <w:bCs/>
          <w:color w:val="000000"/>
          <w:sz w:val="22"/>
          <w:szCs w:val="22"/>
        </w:rPr>
        <w:t xml:space="preserve"> </w:t>
      </w:r>
      <w:r w:rsidR="00FD2E97" w:rsidRPr="00FD2E97">
        <w:rPr>
          <w:bCs/>
          <w:color w:val="000000"/>
          <w:sz w:val="22"/>
          <w:szCs w:val="22"/>
        </w:rPr>
        <w:t>con conseguente adeguamento del numero dei bagni</w:t>
      </w:r>
      <w:r w:rsidR="00FD2E97">
        <w:rPr>
          <w:bCs/>
          <w:color w:val="000000"/>
          <w:sz w:val="22"/>
          <w:szCs w:val="22"/>
        </w:rPr>
        <w:t>.</w:t>
      </w:r>
    </w:p>
    <w:p w:rsidR="007A0D1C" w:rsidRDefault="00FD2E97" w:rsidP="00FD2E97">
      <w:pPr>
        <w:autoSpaceDE w:val="0"/>
        <w:autoSpaceDN w:val="0"/>
        <w:adjustRightInd w:val="0"/>
        <w:spacing w:after="120"/>
        <w:jc w:val="both"/>
        <w:rPr>
          <w:bCs/>
          <w:color w:val="000000"/>
          <w:sz w:val="22"/>
          <w:szCs w:val="22"/>
        </w:rPr>
      </w:pPr>
      <w:r>
        <w:rPr>
          <w:bCs/>
          <w:color w:val="000000"/>
          <w:sz w:val="22"/>
          <w:szCs w:val="22"/>
        </w:rPr>
        <w:t>I succitati lavori sono</w:t>
      </w:r>
      <w:r w:rsidR="003B7F5E" w:rsidRPr="00C60092">
        <w:rPr>
          <w:bCs/>
          <w:color w:val="000000"/>
          <w:sz w:val="22"/>
          <w:szCs w:val="22"/>
        </w:rPr>
        <w:t xml:space="preserve"> decritt</w:t>
      </w:r>
      <w:r>
        <w:rPr>
          <w:bCs/>
          <w:color w:val="000000"/>
          <w:sz w:val="22"/>
          <w:szCs w:val="22"/>
        </w:rPr>
        <w:t>i</w:t>
      </w:r>
      <w:r w:rsidR="003B7F5E" w:rsidRPr="00C60092">
        <w:rPr>
          <w:bCs/>
          <w:color w:val="000000"/>
          <w:sz w:val="22"/>
          <w:szCs w:val="22"/>
        </w:rPr>
        <w:t xml:space="preserve"> all’art. 1 del Capitolato speciale d’appalto</w:t>
      </w:r>
      <w:r w:rsidR="007A0D1C" w:rsidRPr="00C60092">
        <w:rPr>
          <w:bCs/>
          <w:color w:val="000000"/>
          <w:sz w:val="22"/>
          <w:szCs w:val="22"/>
        </w:rPr>
        <w:t>.</w:t>
      </w:r>
    </w:p>
    <w:p w:rsidR="009D38A7" w:rsidRPr="007A02F1" w:rsidRDefault="00C31382" w:rsidP="00F6672C">
      <w:pPr>
        <w:pStyle w:val="Default"/>
        <w:spacing w:after="120"/>
        <w:rPr>
          <w:sz w:val="22"/>
          <w:szCs w:val="22"/>
        </w:rPr>
      </w:pPr>
      <w:r w:rsidRPr="007A02F1">
        <w:rPr>
          <w:bCs/>
          <w:sz w:val="22"/>
          <w:szCs w:val="22"/>
        </w:rPr>
        <w:t>CUP:</w:t>
      </w:r>
      <w:r w:rsidR="00365B54" w:rsidRPr="007A02F1">
        <w:rPr>
          <w:bCs/>
          <w:sz w:val="22"/>
          <w:szCs w:val="22"/>
        </w:rPr>
        <w:t xml:space="preserve"> </w:t>
      </w:r>
      <w:r w:rsidR="00C60092" w:rsidRPr="007A02F1">
        <w:rPr>
          <w:bCs/>
          <w:sz w:val="22"/>
          <w:szCs w:val="22"/>
        </w:rPr>
        <w:t>B3</w:t>
      </w:r>
      <w:r w:rsidR="00FD2E97">
        <w:rPr>
          <w:bCs/>
          <w:sz w:val="22"/>
          <w:szCs w:val="22"/>
        </w:rPr>
        <w:t>5B18009950004</w:t>
      </w:r>
      <w:r w:rsidR="00C60092" w:rsidRPr="007A02F1">
        <w:rPr>
          <w:bCs/>
          <w:sz w:val="22"/>
          <w:szCs w:val="22"/>
        </w:rPr>
        <w:t>.</w:t>
      </w:r>
    </w:p>
    <w:p w:rsidR="006F5C9A" w:rsidRPr="00ED756B" w:rsidRDefault="006F5C9A" w:rsidP="00F6672C">
      <w:pPr>
        <w:autoSpaceDE w:val="0"/>
        <w:autoSpaceDN w:val="0"/>
        <w:adjustRightInd w:val="0"/>
        <w:spacing w:after="120"/>
        <w:jc w:val="both"/>
        <w:rPr>
          <w:b/>
          <w:bCs/>
          <w:color w:val="000000"/>
          <w:sz w:val="22"/>
          <w:szCs w:val="22"/>
        </w:rPr>
      </w:pPr>
      <w:r w:rsidRPr="00ED756B">
        <w:rPr>
          <w:b/>
          <w:bCs/>
          <w:color w:val="000000"/>
          <w:sz w:val="22"/>
          <w:szCs w:val="22"/>
        </w:rPr>
        <w:t>II.2.5) Criteri</w:t>
      </w:r>
      <w:r w:rsidR="00903788" w:rsidRPr="00ED756B">
        <w:rPr>
          <w:b/>
          <w:bCs/>
          <w:color w:val="000000"/>
          <w:sz w:val="22"/>
          <w:szCs w:val="22"/>
        </w:rPr>
        <w:t>o</w:t>
      </w:r>
      <w:r w:rsidRPr="00ED756B">
        <w:rPr>
          <w:b/>
          <w:bCs/>
          <w:color w:val="000000"/>
          <w:sz w:val="22"/>
          <w:szCs w:val="22"/>
        </w:rPr>
        <w:t xml:space="preserve"> di aggiudicazione</w:t>
      </w:r>
    </w:p>
    <w:p w:rsidR="000647D9" w:rsidRPr="00ED756B" w:rsidRDefault="00B01EF2" w:rsidP="00F6672C">
      <w:pPr>
        <w:pStyle w:val="Default"/>
        <w:spacing w:after="120"/>
        <w:jc w:val="both"/>
        <w:rPr>
          <w:sz w:val="22"/>
          <w:szCs w:val="22"/>
        </w:rPr>
      </w:pPr>
      <w:r w:rsidRPr="00ED756B">
        <w:rPr>
          <w:sz w:val="22"/>
          <w:szCs w:val="22"/>
        </w:rPr>
        <w:t xml:space="preserve">L’aggiudicazione avverrà con il criterio del minor prezzo ai sensi dell’art. 95, comma 4, lett. </w:t>
      </w:r>
      <w:r>
        <w:rPr>
          <w:sz w:val="22"/>
          <w:szCs w:val="22"/>
        </w:rPr>
        <w:t xml:space="preserve">a) del </w:t>
      </w:r>
      <w:proofErr w:type="spellStart"/>
      <w:r>
        <w:rPr>
          <w:sz w:val="22"/>
          <w:szCs w:val="22"/>
        </w:rPr>
        <w:t>D.</w:t>
      </w:r>
      <w:r w:rsidRPr="00ED756B">
        <w:rPr>
          <w:sz w:val="22"/>
          <w:szCs w:val="22"/>
        </w:rPr>
        <w:t>Lgs.</w:t>
      </w:r>
      <w:proofErr w:type="spellEnd"/>
      <w:r w:rsidRPr="00ED756B">
        <w:rPr>
          <w:sz w:val="22"/>
          <w:szCs w:val="22"/>
        </w:rPr>
        <w:t xml:space="preserve"> 50/2016 e </w:t>
      </w:r>
      <w:proofErr w:type="spellStart"/>
      <w:r w:rsidRPr="00ED756B">
        <w:rPr>
          <w:sz w:val="22"/>
          <w:szCs w:val="22"/>
        </w:rPr>
        <w:t>s.m.i.</w:t>
      </w:r>
      <w:proofErr w:type="spellEnd"/>
      <w:r w:rsidRPr="00ED756B">
        <w:rPr>
          <w:sz w:val="22"/>
          <w:szCs w:val="22"/>
        </w:rPr>
        <w:t>, determinato mediante</w:t>
      </w:r>
      <w:r>
        <w:rPr>
          <w:sz w:val="22"/>
          <w:szCs w:val="22"/>
        </w:rPr>
        <w:t xml:space="preserve"> ribasso sull’importo posto a base di gara</w:t>
      </w:r>
      <w:r w:rsidRPr="00ED756B">
        <w:rPr>
          <w:sz w:val="22"/>
          <w:szCs w:val="22"/>
        </w:rPr>
        <w:t xml:space="preserve">, </w:t>
      </w:r>
      <w:r w:rsidRPr="00ED756B">
        <w:rPr>
          <w:bCs/>
          <w:sz w:val="22"/>
          <w:szCs w:val="22"/>
        </w:rPr>
        <w:t>con l’applicazione del meccanismo dell’esclusione automatica di cui all’</w:t>
      </w:r>
      <w:r w:rsidRPr="00ED756B">
        <w:rPr>
          <w:sz w:val="22"/>
          <w:szCs w:val="22"/>
        </w:rPr>
        <w:t>articolo 97, comma 8 del medesimo decreto; tale esclusione non è esercitabile quando il numero delle offerte ammesse è inferiore a 10</w:t>
      </w:r>
      <w:r w:rsidR="000647D9" w:rsidRPr="00ED756B">
        <w:rPr>
          <w:sz w:val="22"/>
          <w:szCs w:val="22"/>
        </w:rPr>
        <w:t>.</w:t>
      </w:r>
    </w:p>
    <w:p w:rsidR="000647D9" w:rsidRPr="00ED756B" w:rsidRDefault="00CB6DE5" w:rsidP="00F6672C">
      <w:pPr>
        <w:pStyle w:val="Standard"/>
        <w:spacing w:after="120"/>
        <w:jc w:val="both"/>
        <w:rPr>
          <w:rFonts w:eastAsia="Times New Roman" w:cs="Times New Roman"/>
          <w:color w:val="000000"/>
          <w:kern w:val="0"/>
          <w:sz w:val="22"/>
          <w:szCs w:val="22"/>
          <w:lang w:eastAsia="it-IT" w:bidi="ar-SA"/>
        </w:rPr>
      </w:pPr>
      <w:r>
        <w:rPr>
          <w:rFonts w:eastAsia="Times New Roman" w:cs="Times New Roman"/>
          <w:color w:val="000000"/>
          <w:kern w:val="0"/>
          <w:sz w:val="22"/>
          <w:szCs w:val="22"/>
          <w:lang w:eastAsia="it-IT" w:bidi="ar-SA"/>
        </w:rPr>
        <w:t>In ogni caso, ai sensi dell’</w:t>
      </w:r>
      <w:r w:rsidR="000647D9" w:rsidRPr="00ED756B">
        <w:rPr>
          <w:rFonts w:eastAsia="Times New Roman" w:cs="Times New Roman"/>
          <w:color w:val="000000"/>
          <w:kern w:val="0"/>
          <w:sz w:val="22"/>
          <w:szCs w:val="22"/>
          <w:lang w:eastAsia="it-IT" w:bidi="ar-SA"/>
        </w:rPr>
        <w:t xml:space="preserve">art. 97, comma 3-bis, del </w:t>
      </w:r>
      <w:proofErr w:type="spellStart"/>
      <w:r w:rsidR="000647D9" w:rsidRPr="00ED756B">
        <w:rPr>
          <w:rFonts w:eastAsia="Times New Roman" w:cs="Times New Roman"/>
          <w:color w:val="000000"/>
          <w:kern w:val="0"/>
          <w:sz w:val="22"/>
          <w:szCs w:val="22"/>
          <w:lang w:eastAsia="it-IT" w:bidi="ar-SA"/>
        </w:rPr>
        <w:t>D.Lgs.</w:t>
      </w:r>
      <w:proofErr w:type="spellEnd"/>
      <w:r w:rsidR="000647D9" w:rsidRPr="00ED756B">
        <w:rPr>
          <w:rFonts w:eastAsia="Times New Roman" w:cs="Times New Roman"/>
          <w:color w:val="000000"/>
          <w:kern w:val="0"/>
          <w:sz w:val="22"/>
          <w:szCs w:val="22"/>
          <w:lang w:eastAsia="it-IT" w:bidi="ar-SA"/>
        </w:rPr>
        <w:t xml:space="preserve"> n. 50/2016 e </w:t>
      </w:r>
      <w:proofErr w:type="spellStart"/>
      <w:r w:rsidR="000647D9" w:rsidRPr="00ED756B">
        <w:rPr>
          <w:rFonts w:eastAsia="Times New Roman" w:cs="Times New Roman"/>
          <w:color w:val="000000"/>
          <w:kern w:val="0"/>
          <w:sz w:val="22"/>
          <w:szCs w:val="22"/>
          <w:lang w:eastAsia="it-IT" w:bidi="ar-SA"/>
        </w:rPr>
        <w:t>s.m.i.</w:t>
      </w:r>
      <w:proofErr w:type="spellEnd"/>
      <w:r w:rsidR="000647D9" w:rsidRPr="00ED756B">
        <w:rPr>
          <w:rFonts w:eastAsia="Times New Roman" w:cs="Times New Roman"/>
          <w:color w:val="000000"/>
          <w:kern w:val="0"/>
          <w:sz w:val="22"/>
          <w:szCs w:val="22"/>
          <w:lang w:eastAsia="it-IT" w:bidi="ar-SA"/>
        </w:rPr>
        <w:t>, il calcolo della soglia di anomalia di cui al comma 2 del citato art. 97 è effettuato ove il numero delle offerte ammesse sia pari o superiore a cinque.</w:t>
      </w:r>
    </w:p>
    <w:p w:rsidR="000647D9" w:rsidRPr="00C60092" w:rsidRDefault="000647D9" w:rsidP="00F6672C">
      <w:pPr>
        <w:pStyle w:val="Standard"/>
        <w:spacing w:after="120"/>
        <w:jc w:val="both"/>
        <w:rPr>
          <w:rFonts w:eastAsia="Times New Roman" w:cs="Times New Roman"/>
          <w:color w:val="000000"/>
          <w:kern w:val="0"/>
          <w:sz w:val="22"/>
          <w:szCs w:val="22"/>
          <w:lang w:eastAsia="it-IT" w:bidi="ar-SA"/>
        </w:rPr>
      </w:pPr>
      <w:r w:rsidRPr="00C60092">
        <w:rPr>
          <w:rFonts w:eastAsia="Times New Roman" w:cs="Times New Roman"/>
          <w:color w:val="000000"/>
          <w:kern w:val="0"/>
          <w:sz w:val="22"/>
          <w:szCs w:val="22"/>
          <w:lang w:eastAsia="it-IT" w:bidi="ar-SA"/>
        </w:rPr>
        <w:t>Si precisa che</w:t>
      </w:r>
      <w:r w:rsidR="00C60092" w:rsidRPr="00C60092">
        <w:rPr>
          <w:rFonts w:eastAsia="Times New Roman" w:cs="Times New Roman"/>
          <w:color w:val="000000"/>
          <w:kern w:val="0"/>
          <w:sz w:val="22"/>
          <w:szCs w:val="22"/>
          <w:lang w:eastAsia="it-IT" w:bidi="ar-SA"/>
        </w:rPr>
        <w:t>,</w:t>
      </w:r>
      <w:r w:rsidRPr="00C60092">
        <w:rPr>
          <w:rFonts w:eastAsia="Times New Roman" w:cs="Times New Roman"/>
          <w:color w:val="000000"/>
          <w:kern w:val="0"/>
          <w:sz w:val="22"/>
          <w:szCs w:val="22"/>
          <w:lang w:eastAsia="it-IT" w:bidi="ar-SA"/>
        </w:rPr>
        <w:t xml:space="preserve"> nel caso</w:t>
      </w:r>
      <w:r w:rsidR="00C60092" w:rsidRPr="00C60092">
        <w:rPr>
          <w:rFonts w:eastAsia="Times New Roman" w:cs="Times New Roman"/>
          <w:color w:val="000000"/>
          <w:kern w:val="0"/>
          <w:sz w:val="22"/>
          <w:szCs w:val="22"/>
          <w:lang w:eastAsia="it-IT" w:bidi="ar-SA"/>
        </w:rPr>
        <w:t xml:space="preserve"> in cui il predetto metodo dell’</w:t>
      </w:r>
      <w:r w:rsidRPr="00C60092">
        <w:rPr>
          <w:rFonts w:eastAsia="Times New Roman" w:cs="Times New Roman"/>
          <w:color w:val="000000"/>
          <w:kern w:val="0"/>
          <w:sz w:val="22"/>
          <w:szCs w:val="22"/>
          <w:lang w:eastAsia="it-IT" w:bidi="ar-SA"/>
        </w:rPr>
        <w:t>esclusione automatica delle offerte di cu</w:t>
      </w:r>
      <w:r w:rsidR="00C60092" w:rsidRPr="00C60092">
        <w:rPr>
          <w:rFonts w:eastAsia="Times New Roman" w:cs="Times New Roman"/>
          <w:color w:val="000000"/>
          <w:kern w:val="0"/>
          <w:sz w:val="22"/>
          <w:szCs w:val="22"/>
          <w:lang w:eastAsia="it-IT" w:bidi="ar-SA"/>
        </w:rPr>
        <w:t>i all’art. 97, comma 8</w:t>
      </w:r>
      <w:r w:rsidRPr="00C60092">
        <w:rPr>
          <w:rFonts w:eastAsia="Times New Roman" w:cs="Times New Roman"/>
          <w:color w:val="000000"/>
          <w:kern w:val="0"/>
          <w:sz w:val="22"/>
          <w:szCs w:val="22"/>
          <w:lang w:eastAsia="it-IT" w:bidi="ar-SA"/>
        </w:rPr>
        <w:t xml:space="preserve"> del </w:t>
      </w:r>
      <w:proofErr w:type="spellStart"/>
      <w:r w:rsidRPr="00C60092">
        <w:rPr>
          <w:rFonts w:eastAsia="Times New Roman" w:cs="Times New Roman"/>
          <w:color w:val="000000"/>
          <w:kern w:val="0"/>
          <w:sz w:val="22"/>
          <w:szCs w:val="22"/>
          <w:lang w:eastAsia="it-IT" w:bidi="ar-SA"/>
        </w:rPr>
        <w:t>D.Lgs.</w:t>
      </w:r>
      <w:proofErr w:type="spellEnd"/>
      <w:r w:rsidRPr="00C60092">
        <w:rPr>
          <w:rFonts w:eastAsia="Times New Roman" w:cs="Times New Roman"/>
          <w:color w:val="000000"/>
          <w:kern w:val="0"/>
          <w:sz w:val="22"/>
          <w:szCs w:val="22"/>
          <w:lang w:eastAsia="it-IT" w:bidi="ar-SA"/>
        </w:rPr>
        <w:t xml:space="preserve"> n. 50/2016 e </w:t>
      </w:r>
      <w:proofErr w:type="spellStart"/>
      <w:r w:rsidRPr="00C60092">
        <w:rPr>
          <w:rFonts w:eastAsia="Times New Roman" w:cs="Times New Roman"/>
          <w:color w:val="000000"/>
          <w:kern w:val="0"/>
          <w:sz w:val="22"/>
          <w:szCs w:val="22"/>
          <w:lang w:eastAsia="it-IT" w:bidi="ar-SA"/>
        </w:rPr>
        <w:t>s.m.i.</w:t>
      </w:r>
      <w:proofErr w:type="spellEnd"/>
      <w:r w:rsidRPr="00C60092">
        <w:rPr>
          <w:rFonts w:eastAsia="Times New Roman" w:cs="Times New Roman"/>
          <w:color w:val="000000"/>
          <w:kern w:val="0"/>
          <w:sz w:val="22"/>
          <w:szCs w:val="22"/>
          <w:lang w:eastAsia="it-IT" w:bidi="ar-SA"/>
        </w:rPr>
        <w:t xml:space="preserve"> non sia esercitabile</w:t>
      </w:r>
      <w:r w:rsidR="00732312" w:rsidRPr="00C60092">
        <w:rPr>
          <w:rFonts w:eastAsia="Times New Roman" w:cs="Times New Roman"/>
          <w:color w:val="000000"/>
          <w:kern w:val="0"/>
          <w:sz w:val="22"/>
          <w:szCs w:val="22"/>
          <w:lang w:eastAsia="it-IT" w:bidi="ar-SA"/>
        </w:rPr>
        <w:t>,</w:t>
      </w:r>
      <w:r w:rsidRPr="00C60092">
        <w:rPr>
          <w:rFonts w:eastAsia="Times New Roman" w:cs="Times New Roman"/>
          <w:color w:val="000000"/>
          <w:kern w:val="0"/>
          <w:sz w:val="22"/>
          <w:szCs w:val="22"/>
          <w:lang w:eastAsia="it-IT" w:bidi="ar-SA"/>
        </w:rPr>
        <w:t xml:space="preserve"> la stazione appaltante può valutare la congruità di ogni offerta che, in base ad elementi specifici, appaia anormalmente bassa (art. 97, comma 6 del citato </w:t>
      </w:r>
      <w:proofErr w:type="spellStart"/>
      <w:r w:rsidRPr="00C60092">
        <w:rPr>
          <w:rFonts w:eastAsia="Times New Roman" w:cs="Times New Roman"/>
          <w:color w:val="000000"/>
          <w:kern w:val="0"/>
          <w:sz w:val="22"/>
          <w:szCs w:val="22"/>
          <w:lang w:eastAsia="it-IT" w:bidi="ar-SA"/>
        </w:rPr>
        <w:t>D.Lgs.</w:t>
      </w:r>
      <w:proofErr w:type="spellEnd"/>
      <w:r w:rsidRPr="00C60092">
        <w:rPr>
          <w:rFonts w:eastAsia="Times New Roman" w:cs="Times New Roman"/>
          <w:color w:val="000000"/>
          <w:kern w:val="0"/>
          <w:sz w:val="22"/>
          <w:szCs w:val="22"/>
          <w:lang w:eastAsia="it-IT" w:bidi="ar-SA"/>
        </w:rPr>
        <w:t xml:space="preserve">). </w:t>
      </w:r>
    </w:p>
    <w:p w:rsidR="00976750" w:rsidRPr="00C60092" w:rsidRDefault="00976750" w:rsidP="00C60092">
      <w:pPr>
        <w:autoSpaceDE w:val="0"/>
        <w:autoSpaceDN w:val="0"/>
        <w:adjustRightInd w:val="0"/>
        <w:spacing w:after="120"/>
        <w:jc w:val="both"/>
        <w:rPr>
          <w:b/>
          <w:bCs/>
          <w:color w:val="000000"/>
          <w:sz w:val="22"/>
          <w:szCs w:val="22"/>
        </w:rPr>
      </w:pPr>
      <w:r w:rsidRPr="00C60092">
        <w:rPr>
          <w:b/>
          <w:bCs/>
          <w:color w:val="000000"/>
          <w:sz w:val="22"/>
          <w:szCs w:val="22"/>
        </w:rPr>
        <w:t xml:space="preserve">II.2.7) </w:t>
      </w:r>
      <w:r w:rsidR="009B7B76" w:rsidRPr="00C60092">
        <w:rPr>
          <w:b/>
          <w:bCs/>
          <w:color w:val="000000"/>
          <w:sz w:val="22"/>
          <w:szCs w:val="22"/>
        </w:rPr>
        <w:t>Durata del contratto d’appalto</w:t>
      </w:r>
      <w:r w:rsidR="00145559">
        <w:rPr>
          <w:b/>
          <w:bCs/>
          <w:color w:val="000000"/>
          <w:sz w:val="22"/>
          <w:szCs w:val="22"/>
        </w:rPr>
        <w:t xml:space="preserve"> (cfr. articolo 15 del CSA)</w:t>
      </w:r>
    </w:p>
    <w:p w:rsidR="00CF4C03" w:rsidRPr="00145559" w:rsidRDefault="0087481F" w:rsidP="00C60092">
      <w:pPr>
        <w:pStyle w:val="Paragrafoelenco"/>
        <w:widowControl w:val="0"/>
        <w:spacing w:after="120"/>
        <w:ind w:left="0"/>
        <w:jc w:val="both"/>
        <w:rPr>
          <w:sz w:val="22"/>
          <w:szCs w:val="22"/>
        </w:rPr>
      </w:pPr>
      <w:r w:rsidRPr="00145559">
        <w:rPr>
          <w:sz w:val="22"/>
          <w:szCs w:val="22"/>
        </w:rPr>
        <w:t>Il tempo utile per ultimare tutti i lavori i</w:t>
      </w:r>
      <w:r w:rsidR="002726FB" w:rsidRPr="00145559">
        <w:rPr>
          <w:sz w:val="22"/>
          <w:szCs w:val="22"/>
        </w:rPr>
        <w:t xml:space="preserve">n appalto è fissato in </w:t>
      </w:r>
      <w:r w:rsidR="002726FB" w:rsidRPr="00145559">
        <w:rPr>
          <w:b/>
          <w:sz w:val="22"/>
          <w:szCs w:val="22"/>
        </w:rPr>
        <w:t xml:space="preserve">giorni </w:t>
      </w:r>
      <w:r w:rsidR="00912CD5" w:rsidRPr="00145559">
        <w:rPr>
          <w:b/>
          <w:sz w:val="22"/>
          <w:szCs w:val="22"/>
        </w:rPr>
        <w:t>128</w:t>
      </w:r>
      <w:r w:rsidR="00A62E89" w:rsidRPr="00145559">
        <w:rPr>
          <w:sz w:val="22"/>
          <w:szCs w:val="22"/>
        </w:rPr>
        <w:t xml:space="preserve"> </w:t>
      </w:r>
      <w:r w:rsidR="00A641F9" w:rsidRPr="00145559">
        <w:rPr>
          <w:sz w:val="22"/>
          <w:szCs w:val="22"/>
        </w:rPr>
        <w:t>(</w:t>
      </w:r>
      <w:r w:rsidR="00912CD5" w:rsidRPr="00145559">
        <w:rPr>
          <w:sz w:val="22"/>
          <w:szCs w:val="22"/>
        </w:rPr>
        <w:t>centoventotto</w:t>
      </w:r>
      <w:r w:rsidR="00A641F9" w:rsidRPr="00145559">
        <w:rPr>
          <w:sz w:val="22"/>
          <w:szCs w:val="22"/>
        </w:rPr>
        <w:t>)</w:t>
      </w:r>
      <w:r w:rsidR="004B7F84" w:rsidRPr="00145559">
        <w:rPr>
          <w:sz w:val="22"/>
          <w:szCs w:val="22"/>
        </w:rPr>
        <w:t xml:space="preserve"> </w:t>
      </w:r>
      <w:r w:rsidRPr="00145559">
        <w:rPr>
          <w:sz w:val="22"/>
          <w:szCs w:val="22"/>
        </w:rPr>
        <w:t>naturali e consecutivi</w:t>
      </w:r>
      <w:r w:rsidR="00C60092" w:rsidRPr="00145559">
        <w:rPr>
          <w:sz w:val="22"/>
          <w:szCs w:val="22"/>
        </w:rPr>
        <w:t>,</w:t>
      </w:r>
      <w:r w:rsidRPr="00145559">
        <w:rPr>
          <w:sz w:val="22"/>
          <w:szCs w:val="22"/>
        </w:rPr>
        <w:t xml:space="preserve"> decorrenti dalla data del verbale di consegna dei lavori</w:t>
      </w:r>
      <w:r w:rsidR="00CF4C03" w:rsidRPr="00145559">
        <w:rPr>
          <w:sz w:val="22"/>
          <w:szCs w:val="22"/>
        </w:rPr>
        <w:t>, suddiviso in due fasi:</w:t>
      </w:r>
    </w:p>
    <w:p w:rsidR="00CF4C03" w:rsidRPr="00145559" w:rsidRDefault="00CF4C03" w:rsidP="00CF4C03">
      <w:pPr>
        <w:pStyle w:val="Paragrafoelenco"/>
        <w:widowControl w:val="0"/>
        <w:numPr>
          <w:ilvl w:val="0"/>
          <w:numId w:val="26"/>
        </w:numPr>
        <w:spacing w:after="120"/>
        <w:jc w:val="both"/>
        <w:rPr>
          <w:sz w:val="22"/>
          <w:szCs w:val="22"/>
        </w:rPr>
      </w:pPr>
      <w:r w:rsidRPr="00145559">
        <w:rPr>
          <w:b/>
          <w:sz w:val="22"/>
          <w:szCs w:val="22"/>
        </w:rPr>
        <w:t>70 giorni</w:t>
      </w:r>
      <w:r w:rsidRPr="00145559">
        <w:rPr>
          <w:sz w:val="22"/>
          <w:szCs w:val="22"/>
        </w:rPr>
        <w:t xml:space="preserve"> naturali e consecutivi per l’esecuzione dei lavori all’interno dell’edificio “ex centro anziani” e ulteriori </w:t>
      </w:r>
      <w:r w:rsidRPr="00145559">
        <w:rPr>
          <w:b/>
          <w:sz w:val="22"/>
          <w:szCs w:val="22"/>
        </w:rPr>
        <w:t>3 giorni</w:t>
      </w:r>
      <w:r w:rsidRPr="00145559">
        <w:rPr>
          <w:sz w:val="22"/>
          <w:szCs w:val="22"/>
        </w:rPr>
        <w:t xml:space="preserve"> naturali e consecutivi per l’esecuzione del trasferimento dati, all’avvenuto trasloco degli uffici.</w:t>
      </w:r>
    </w:p>
    <w:p w:rsidR="00CF4C03" w:rsidRPr="00145559" w:rsidRDefault="00CF4C03" w:rsidP="00CF4C03">
      <w:pPr>
        <w:pStyle w:val="Paragrafoelenco"/>
        <w:widowControl w:val="0"/>
        <w:spacing w:after="120"/>
        <w:ind w:left="426"/>
        <w:jc w:val="both"/>
        <w:rPr>
          <w:sz w:val="22"/>
          <w:szCs w:val="22"/>
        </w:rPr>
      </w:pPr>
      <w:r w:rsidRPr="00145559">
        <w:rPr>
          <w:sz w:val="22"/>
          <w:szCs w:val="22"/>
        </w:rPr>
        <w:t>Tra l’esecuzione delle due suddette attività sarà prevista una sospensione (della durata indicativa di circa 26 giorni) necessaria al trasferimento degli uffici della direzione scolastica;</w:t>
      </w:r>
    </w:p>
    <w:p w:rsidR="0087481F" w:rsidRPr="00145559" w:rsidRDefault="00CF4C03" w:rsidP="00CF4C03">
      <w:pPr>
        <w:pStyle w:val="Paragrafoelenco"/>
        <w:widowControl w:val="0"/>
        <w:numPr>
          <w:ilvl w:val="0"/>
          <w:numId w:val="26"/>
        </w:numPr>
        <w:spacing w:after="120"/>
        <w:jc w:val="both"/>
        <w:rPr>
          <w:sz w:val="22"/>
          <w:szCs w:val="22"/>
        </w:rPr>
      </w:pPr>
      <w:r w:rsidRPr="00145559">
        <w:rPr>
          <w:b/>
          <w:sz w:val="22"/>
          <w:szCs w:val="22"/>
        </w:rPr>
        <w:t>55 giorni</w:t>
      </w:r>
      <w:r w:rsidRPr="00145559">
        <w:rPr>
          <w:sz w:val="22"/>
          <w:szCs w:val="22"/>
        </w:rPr>
        <w:t xml:space="preserve"> naturali e consecutivi per l’esecuzione dei lavori all’interno dell’edificio “scuola secondaria di primo grado </w:t>
      </w:r>
      <w:proofErr w:type="spellStart"/>
      <w:r w:rsidRPr="00145559">
        <w:rPr>
          <w:sz w:val="22"/>
          <w:szCs w:val="22"/>
        </w:rPr>
        <w:t>G.F.</w:t>
      </w:r>
      <w:proofErr w:type="spellEnd"/>
      <w:r w:rsidRPr="00145559">
        <w:rPr>
          <w:sz w:val="22"/>
          <w:szCs w:val="22"/>
        </w:rPr>
        <w:t xml:space="preserve"> </w:t>
      </w:r>
      <w:proofErr w:type="spellStart"/>
      <w:r w:rsidRPr="00145559">
        <w:rPr>
          <w:sz w:val="22"/>
          <w:szCs w:val="22"/>
        </w:rPr>
        <w:t>Malipiero</w:t>
      </w:r>
      <w:proofErr w:type="spellEnd"/>
      <w:r w:rsidRPr="00145559">
        <w:rPr>
          <w:sz w:val="22"/>
          <w:szCs w:val="22"/>
        </w:rPr>
        <w:t>”.</w:t>
      </w:r>
    </w:p>
    <w:p w:rsidR="00145559" w:rsidRPr="00145559" w:rsidRDefault="00145559" w:rsidP="00145559">
      <w:pPr>
        <w:pStyle w:val="Standard"/>
        <w:spacing w:after="120"/>
        <w:jc w:val="both"/>
        <w:rPr>
          <w:rFonts w:eastAsia="Times New Roman" w:cs="Times New Roman"/>
          <w:color w:val="000000"/>
          <w:kern w:val="0"/>
          <w:sz w:val="22"/>
          <w:szCs w:val="22"/>
          <w:lang w:eastAsia="it-IT" w:bidi="ar-SA"/>
        </w:rPr>
      </w:pPr>
      <w:proofErr w:type="spellStart"/>
      <w:r w:rsidRPr="00145559">
        <w:rPr>
          <w:rFonts w:eastAsia="Times New Roman" w:cs="Times New Roman"/>
          <w:color w:val="000000"/>
          <w:kern w:val="0"/>
          <w:sz w:val="22"/>
          <w:szCs w:val="22"/>
          <w:lang w:eastAsia="it-IT" w:bidi="ar-SA"/>
        </w:rPr>
        <w:t>N.B</w:t>
      </w:r>
      <w:proofErr w:type="spellEnd"/>
      <w:r w:rsidRPr="00145559">
        <w:rPr>
          <w:rFonts w:eastAsia="Times New Roman" w:cs="Times New Roman"/>
          <w:color w:val="000000"/>
          <w:kern w:val="0"/>
          <w:sz w:val="22"/>
          <w:szCs w:val="22"/>
          <w:lang w:eastAsia="it-IT" w:bidi="ar-SA"/>
        </w:rPr>
        <w:t>: per l’esecuzione dei lavori, al fine di garantire la conclusione dell’opera nei tempi richiesti, l’impresa dovrà essere disponibile ad eseguire i lavori anche in orario extra lavorativo e/o serale, in giorni non lavorativi e festivi, garantendo se necessario la contemporaneità di più squadre di lavoratori, sia per lavori edili che impiantistici. Tutto ciò alle stesse condizioni di contratto senza alcuna remunerazione aggiuntiva.</w:t>
      </w:r>
    </w:p>
    <w:p w:rsidR="00145559" w:rsidRPr="00CF4C03" w:rsidRDefault="00145559" w:rsidP="00145559">
      <w:pPr>
        <w:pStyle w:val="Standard"/>
        <w:spacing w:after="120"/>
        <w:jc w:val="both"/>
        <w:rPr>
          <w:rFonts w:eastAsia="Times New Roman" w:cs="Times New Roman"/>
          <w:color w:val="000000"/>
          <w:kern w:val="0"/>
          <w:sz w:val="22"/>
          <w:szCs w:val="22"/>
          <w:lang w:eastAsia="it-IT" w:bidi="ar-SA"/>
        </w:rPr>
      </w:pPr>
      <w:r w:rsidRPr="00145559">
        <w:rPr>
          <w:rFonts w:eastAsia="Times New Roman" w:cs="Times New Roman"/>
          <w:color w:val="000000"/>
          <w:kern w:val="0"/>
          <w:sz w:val="22"/>
          <w:szCs w:val="22"/>
          <w:lang w:eastAsia="it-IT" w:bidi="ar-SA"/>
        </w:rPr>
        <w:t xml:space="preserve">I lavori presso la scuola </w:t>
      </w:r>
      <w:proofErr w:type="spellStart"/>
      <w:r w:rsidRPr="00145559">
        <w:rPr>
          <w:rFonts w:eastAsia="Times New Roman" w:cs="Times New Roman"/>
          <w:color w:val="000000"/>
          <w:kern w:val="0"/>
          <w:sz w:val="22"/>
          <w:szCs w:val="22"/>
          <w:lang w:eastAsia="it-IT" w:bidi="ar-SA"/>
        </w:rPr>
        <w:t>G.F.</w:t>
      </w:r>
      <w:proofErr w:type="spellEnd"/>
      <w:r w:rsidRPr="00145559">
        <w:rPr>
          <w:rFonts w:eastAsia="Times New Roman" w:cs="Times New Roman"/>
          <w:color w:val="000000"/>
          <w:kern w:val="0"/>
          <w:sz w:val="22"/>
          <w:szCs w:val="22"/>
          <w:lang w:eastAsia="it-IT" w:bidi="ar-SA"/>
        </w:rPr>
        <w:t xml:space="preserve"> </w:t>
      </w:r>
      <w:proofErr w:type="spellStart"/>
      <w:r w:rsidRPr="00145559">
        <w:rPr>
          <w:rFonts w:eastAsia="Times New Roman" w:cs="Times New Roman"/>
          <w:color w:val="000000"/>
          <w:kern w:val="0"/>
          <w:sz w:val="22"/>
          <w:szCs w:val="22"/>
          <w:lang w:eastAsia="it-IT" w:bidi="ar-SA"/>
        </w:rPr>
        <w:t>Malipiero</w:t>
      </w:r>
      <w:proofErr w:type="spellEnd"/>
      <w:r w:rsidRPr="00145559">
        <w:rPr>
          <w:rFonts w:eastAsia="Times New Roman" w:cs="Times New Roman"/>
          <w:color w:val="000000"/>
          <w:kern w:val="0"/>
          <w:sz w:val="22"/>
          <w:szCs w:val="22"/>
          <w:lang w:eastAsia="it-IT" w:bidi="ar-SA"/>
        </w:rPr>
        <w:t xml:space="preserve"> potranno essere eseguiti anche in contemporaneità con lo svolgimento dell’attività scolastica con possibili rischi di interferenza con il cantiere.</w:t>
      </w:r>
    </w:p>
    <w:p w:rsidR="00145559" w:rsidRPr="00145559" w:rsidRDefault="00145559" w:rsidP="00145559">
      <w:pPr>
        <w:widowControl w:val="0"/>
        <w:spacing w:after="120"/>
        <w:jc w:val="both"/>
        <w:rPr>
          <w:sz w:val="22"/>
          <w:szCs w:val="22"/>
          <w:highlight w:val="yellow"/>
        </w:rPr>
      </w:pPr>
    </w:p>
    <w:p w:rsidR="00DB760C" w:rsidRPr="00C60092" w:rsidRDefault="00A137C3" w:rsidP="00C60092">
      <w:pPr>
        <w:pStyle w:val="StileTitolo2prima24ptDopo12pt"/>
        <w:spacing w:after="120"/>
        <w:rPr>
          <w:b/>
          <w:bCs/>
        </w:rPr>
      </w:pPr>
      <w:r w:rsidRPr="00C60092">
        <w:rPr>
          <w:b/>
          <w:bCs/>
        </w:rPr>
        <w:t>II.</w:t>
      </w:r>
      <w:r w:rsidR="005E66ED" w:rsidRPr="00C60092">
        <w:rPr>
          <w:b/>
          <w:bCs/>
        </w:rPr>
        <w:t>2</w:t>
      </w:r>
      <w:r w:rsidRPr="00C60092">
        <w:rPr>
          <w:b/>
          <w:bCs/>
        </w:rPr>
        <w:t>.</w:t>
      </w:r>
      <w:r w:rsidR="005E66ED" w:rsidRPr="00C60092">
        <w:rPr>
          <w:b/>
          <w:bCs/>
        </w:rPr>
        <w:t>10</w:t>
      </w:r>
      <w:r w:rsidRPr="00C60092">
        <w:rPr>
          <w:b/>
          <w:bCs/>
        </w:rPr>
        <w:t xml:space="preserve">) </w:t>
      </w:r>
      <w:r w:rsidR="00976750" w:rsidRPr="00C60092">
        <w:rPr>
          <w:b/>
          <w:bCs/>
        </w:rPr>
        <w:t>Informazioni sulle</w:t>
      </w:r>
      <w:r w:rsidRPr="00C60092">
        <w:rPr>
          <w:b/>
          <w:bCs/>
        </w:rPr>
        <w:t xml:space="preserve"> varianti </w:t>
      </w:r>
    </w:p>
    <w:p w:rsidR="00B35503" w:rsidRPr="00A641F9" w:rsidRDefault="00DB760C" w:rsidP="00F6672C">
      <w:pPr>
        <w:pStyle w:val="StileTitolo2prima24ptDopo12pt"/>
        <w:spacing w:after="120"/>
      </w:pPr>
      <w:r w:rsidRPr="00C60092">
        <w:rPr>
          <w:bCs/>
        </w:rPr>
        <w:t>V</w:t>
      </w:r>
      <w:r w:rsidR="005E3632" w:rsidRPr="00C60092">
        <w:rPr>
          <w:bCs/>
        </w:rPr>
        <w:t>ed</w:t>
      </w:r>
      <w:r w:rsidR="00C60092" w:rsidRPr="00C60092">
        <w:rPr>
          <w:bCs/>
        </w:rPr>
        <w:t>i art. 32</w:t>
      </w:r>
      <w:bookmarkStart w:id="0" w:name="_Toc65488059"/>
      <w:bookmarkStart w:id="1" w:name="_Toc450914665"/>
      <w:r w:rsidR="00A641F9" w:rsidRPr="00C60092">
        <w:rPr>
          <w:b/>
          <w:bCs/>
        </w:rPr>
        <w:t xml:space="preserve"> </w:t>
      </w:r>
      <w:bookmarkEnd w:id="0"/>
      <w:bookmarkEnd w:id="1"/>
      <w:r w:rsidR="001822B9" w:rsidRPr="00C60092">
        <w:t xml:space="preserve">del Capitolato </w:t>
      </w:r>
      <w:r w:rsidR="003A20C4" w:rsidRPr="00C60092">
        <w:t>speciale d’appalto</w:t>
      </w:r>
      <w:r w:rsidR="00B35503" w:rsidRPr="00C60092">
        <w:t>.</w:t>
      </w:r>
    </w:p>
    <w:p w:rsidR="00DB760C" w:rsidRPr="00DB760C" w:rsidRDefault="00DB760C" w:rsidP="00F6672C">
      <w:pPr>
        <w:autoSpaceDE w:val="0"/>
        <w:autoSpaceDN w:val="0"/>
        <w:adjustRightInd w:val="0"/>
        <w:spacing w:after="120"/>
        <w:jc w:val="both"/>
        <w:rPr>
          <w:sz w:val="22"/>
          <w:szCs w:val="22"/>
        </w:rPr>
      </w:pPr>
    </w:p>
    <w:p w:rsidR="0021323D" w:rsidRPr="00CD389F" w:rsidRDefault="0021323D" w:rsidP="00C60092">
      <w:pPr>
        <w:pBdr>
          <w:top w:val="single" w:sz="4" w:space="1" w:color="auto"/>
          <w:left w:val="single" w:sz="4" w:space="0" w:color="auto"/>
          <w:bottom w:val="single" w:sz="4" w:space="1" w:color="auto"/>
          <w:right w:val="single" w:sz="4" w:space="4" w:color="auto"/>
        </w:pBdr>
        <w:autoSpaceDE w:val="0"/>
        <w:autoSpaceDN w:val="0"/>
        <w:adjustRightInd w:val="0"/>
        <w:spacing w:after="120"/>
        <w:jc w:val="both"/>
        <w:rPr>
          <w:b/>
          <w:bCs/>
          <w:color w:val="000000"/>
          <w:sz w:val="22"/>
          <w:szCs w:val="22"/>
        </w:rPr>
      </w:pPr>
      <w:r w:rsidRPr="0014520A">
        <w:rPr>
          <w:b/>
          <w:bCs/>
          <w:color w:val="000000"/>
          <w:sz w:val="22"/>
          <w:szCs w:val="22"/>
        </w:rPr>
        <w:t xml:space="preserve">SEZIONE III: INFORMAZIONI </w:t>
      </w:r>
      <w:proofErr w:type="spellStart"/>
      <w:r w:rsidRPr="0014520A">
        <w:rPr>
          <w:b/>
          <w:bCs/>
          <w:color w:val="000000"/>
          <w:sz w:val="22"/>
          <w:szCs w:val="22"/>
        </w:rPr>
        <w:t>DI</w:t>
      </w:r>
      <w:proofErr w:type="spellEnd"/>
      <w:r w:rsidRPr="0014520A">
        <w:rPr>
          <w:b/>
          <w:bCs/>
          <w:color w:val="000000"/>
          <w:sz w:val="22"/>
          <w:szCs w:val="22"/>
        </w:rPr>
        <w:t xml:space="preserve"> CARATTERE GIURIDICO, ECONOMICO, FINANZIARIO E TECNICO</w:t>
      </w:r>
    </w:p>
    <w:p w:rsidR="0075413F" w:rsidRPr="00CD389F" w:rsidRDefault="0075413F" w:rsidP="00F6672C">
      <w:pPr>
        <w:autoSpaceDE w:val="0"/>
        <w:autoSpaceDN w:val="0"/>
        <w:adjustRightInd w:val="0"/>
        <w:spacing w:after="120"/>
        <w:jc w:val="both"/>
        <w:rPr>
          <w:b/>
          <w:bCs/>
          <w:color w:val="000000"/>
          <w:sz w:val="22"/>
          <w:szCs w:val="22"/>
        </w:rPr>
      </w:pP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Default="005A2FFE" w:rsidP="00F6672C">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CA55EC" w:rsidRPr="00CD389F" w:rsidRDefault="00CA55EC" w:rsidP="00F6672C">
      <w:pPr>
        <w:autoSpaceDE w:val="0"/>
        <w:autoSpaceDN w:val="0"/>
        <w:adjustRightInd w:val="0"/>
        <w:spacing w:after="120"/>
        <w:jc w:val="both"/>
        <w:rPr>
          <w:color w:val="000000"/>
          <w:sz w:val="22"/>
          <w:szCs w:val="22"/>
        </w:rPr>
      </w:pPr>
      <w:r w:rsidRPr="00145559">
        <w:rPr>
          <w:color w:val="000000"/>
          <w:sz w:val="22"/>
          <w:szCs w:val="22"/>
        </w:rPr>
        <w:t xml:space="preserve">In caso di Consorzi di cui all’art. 45, comma 2, lett. b), c) del </w:t>
      </w:r>
      <w:proofErr w:type="spellStart"/>
      <w:r w:rsidRPr="00145559">
        <w:rPr>
          <w:color w:val="000000"/>
          <w:sz w:val="22"/>
          <w:szCs w:val="22"/>
        </w:rPr>
        <w:t>D.Lgs.</w:t>
      </w:r>
      <w:proofErr w:type="spellEnd"/>
      <w:r w:rsidRPr="00145559">
        <w:rPr>
          <w:color w:val="000000"/>
          <w:sz w:val="22"/>
          <w:szCs w:val="22"/>
        </w:rPr>
        <w:t xml:space="preserve"> 50/16, i suddetti requisiti dovranno essere posseduti sia dal Consorzio sia dai consorziati per i quali il Consorzio abbia dichiarato di concorrere.</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F6672C">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5A2FFE" w:rsidRDefault="005A2FFE" w:rsidP="00F6672C">
      <w:pPr>
        <w:autoSpaceDE w:val="0"/>
        <w:autoSpaceDN w:val="0"/>
        <w:adjustRightInd w:val="0"/>
        <w:spacing w:after="120"/>
        <w:jc w:val="both"/>
        <w:rPr>
          <w:sz w:val="22"/>
          <w:szCs w:val="22"/>
        </w:rPr>
      </w:pPr>
      <w:r w:rsidRPr="00CD389F">
        <w:rPr>
          <w:sz w:val="22"/>
          <w:szCs w:val="22"/>
        </w:rPr>
        <w:t xml:space="preserve">I </w:t>
      </w:r>
      <w:r w:rsidRPr="00CD389F">
        <w:rPr>
          <w:bCs/>
          <w:sz w:val="22"/>
          <w:szCs w:val="22"/>
        </w:rPr>
        <w:t>concorrenti</w:t>
      </w:r>
      <w:r w:rsidRPr="00CD389F">
        <w:rPr>
          <w:b/>
          <w:bCs/>
          <w:sz w:val="22"/>
          <w:szCs w:val="22"/>
        </w:rPr>
        <w:t xml:space="preserve"> </w:t>
      </w:r>
      <w:r w:rsidRPr="00CD389F">
        <w:rPr>
          <w:sz w:val="22"/>
          <w:szCs w:val="22"/>
        </w:rPr>
        <w:t xml:space="preserve">devono essere in possesso di </w:t>
      </w:r>
      <w:r w:rsidRPr="00CD389F">
        <w:rPr>
          <w:bCs/>
          <w:sz w:val="22"/>
          <w:szCs w:val="22"/>
        </w:rPr>
        <w:t>attestazione</w:t>
      </w:r>
      <w:r w:rsidRPr="00CD389F">
        <w:rPr>
          <w:b/>
          <w:bCs/>
          <w:sz w:val="22"/>
          <w:szCs w:val="22"/>
        </w:rPr>
        <w:t xml:space="preserve"> </w:t>
      </w:r>
      <w:r w:rsidRPr="00CD389F">
        <w:rPr>
          <w:sz w:val="22"/>
          <w:szCs w:val="22"/>
        </w:rPr>
        <w:t xml:space="preserve">rilasciata da società di attestazione (SOA) di cui al D.P.R. 207/2010 e </w:t>
      </w:r>
      <w:proofErr w:type="spellStart"/>
      <w:r w:rsidRPr="00CD389F">
        <w:rPr>
          <w:sz w:val="22"/>
          <w:szCs w:val="22"/>
        </w:rPr>
        <w:t>s.m.i.</w:t>
      </w:r>
      <w:proofErr w:type="spellEnd"/>
      <w:r w:rsidRPr="00CD389F">
        <w:rPr>
          <w:sz w:val="22"/>
          <w:szCs w:val="22"/>
        </w:rPr>
        <w:t xml:space="preserve"> regolarmente autorizzata, in corso di validità, che documenti la qualificazione, ai sensi dell</w:t>
      </w:r>
      <w:r w:rsidR="00C90CC9" w:rsidRPr="00CD389F">
        <w:rPr>
          <w:sz w:val="22"/>
          <w:szCs w:val="22"/>
        </w:rPr>
        <w:t>’articolo 92 del medesimo decreto</w:t>
      </w:r>
      <w:r w:rsidRPr="00CD389F">
        <w:rPr>
          <w:sz w:val="22"/>
          <w:szCs w:val="22"/>
        </w:rPr>
        <w:t>, in categoria e classifica adeguata ai lavori da assumere</w:t>
      </w:r>
      <w:r w:rsidR="00FC6031" w:rsidRPr="00CD389F">
        <w:rPr>
          <w:sz w:val="22"/>
          <w:szCs w:val="22"/>
        </w:rPr>
        <w:t>.</w:t>
      </w:r>
    </w:p>
    <w:p w:rsidR="00CD135C" w:rsidRDefault="00CD135C" w:rsidP="00CD135C">
      <w:pPr>
        <w:spacing w:after="120"/>
        <w:jc w:val="both"/>
        <w:rPr>
          <w:bCs/>
          <w:sz w:val="22"/>
          <w:szCs w:val="22"/>
        </w:rPr>
      </w:pPr>
      <w:r w:rsidRPr="00145559">
        <w:rPr>
          <w:bCs/>
          <w:sz w:val="22"/>
          <w:szCs w:val="22"/>
        </w:rPr>
        <w:t xml:space="preserve">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 </w:t>
      </w:r>
      <w:r w:rsidRPr="00145559">
        <w:rPr>
          <w:b/>
          <w:bCs/>
          <w:sz w:val="22"/>
          <w:szCs w:val="22"/>
          <w:u w:val="single"/>
        </w:rPr>
        <w:t>a pena di esclusione</w:t>
      </w:r>
      <w:r w:rsidRPr="00145559">
        <w:rPr>
          <w:bCs/>
          <w:sz w:val="22"/>
          <w:szCs w:val="22"/>
        </w:rPr>
        <w:t xml:space="preserve"> – alla stazione appaltante anche soltanto la domanda, proposta entro la data di scadenza, con la quale ha chiesto di effettuare la verifica triennale (Cfr. Cons. Stato, Ad. Plenaria, 18/07/012, n. 27).</w:t>
      </w:r>
    </w:p>
    <w:p w:rsidR="00C60092" w:rsidRDefault="00C60092" w:rsidP="00F6672C">
      <w:pPr>
        <w:autoSpaceDE w:val="0"/>
        <w:autoSpaceDN w:val="0"/>
        <w:adjustRightInd w:val="0"/>
        <w:spacing w:after="120"/>
        <w:jc w:val="both"/>
        <w:rPr>
          <w:b/>
          <w:bCs/>
          <w:color w:val="000000"/>
          <w:sz w:val="22"/>
          <w:szCs w:val="22"/>
        </w:rPr>
      </w:pPr>
    </w:p>
    <w:p w:rsidR="00A137C3" w:rsidRPr="00CD389F" w:rsidRDefault="00A137C3" w:rsidP="00F6672C">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F6672C">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F6672C">
      <w:pPr>
        <w:autoSpaceDE w:val="0"/>
        <w:autoSpaceDN w:val="0"/>
        <w:adjustRightInd w:val="0"/>
        <w:spacing w:after="120"/>
        <w:jc w:val="both"/>
        <w:rPr>
          <w:color w:val="000000"/>
          <w:sz w:val="22"/>
          <w:szCs w:val="22"/>
        </w:rPr>
      </w:pPr>
      <w:r w:rsidRPr="00CD389F">
        <w:rPr>
          <w:color w:val="000000"/>
          <w:sz w:val="22"/>
          <w:szCs w:val="22"/>
        </w:rPr>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w:t>
      </w:r>
      <w:proofErr w:type="spellStart"/>
      <w:r w:rsidRPr="00CD389F">
        <w:rPr>
          <w:color w:val="000000"/>
          <w:sz w:val="22"/>
          <w:szCs w:val="22"/>
        </w:rPr>
        <w:t>D.Lgs.</w:t>
      </w:r>
      <w:proofErr w:type="spellEnd"/>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w:t>
      </w:r>
      <w:r w:rsidR="0014520A">
        <w:rPr>
          <w:color w:val="000000"/>
          <w:sz w:val="22"/>
          <w:szCs w:val="22"/>
        </w:rPr>
        <w:t>.</w:t>
      </w:r>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modalità, le forme ed i contenuti previsti nel Disciplinare di gara.</w:t>
      </w:r>
    </w:p>
    <w:p w:rsidR="00A61EA7" w:rsidRPr="003A20C4" w:rsidRDefault="00A137C3" w:rsidP="00F6672C">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3A20C4">
        <w:rPr>
          <w:color w:val="000000"/>
          <w:sz w:val="22"/>
          <w:szCs w:val="22"/>
        </w:rPr>
        <w:t xml:space="preserve">del </w:t>
      </w:r>
      <w:proofErr w:type="spellStart"/>
      <w:r w:rsidRPr="003A20C4">
        <w:rPr>
          <w:color w:val="000000"/>
          <w:sz w:val="22"/>
          <w:szCs w:val="22"/>
        </w:rPr>
        <w:t>D.Lgs.</w:t>
      </w:r>
      <w:proofErr w:type="spellEnd"/>
      <w:r w:rsidR="00A61EA7" w:rsidRPr="003A20C4">
        <w:rPr>
          <w:color w:val="000000"/>
          <w:sz w:val="22"/>
          <w:szCs w:val="22"/>
        </w:rPr>
        <w:t xml:space="preserve"> </w:t>
      </w:r>
      <w:r w:rsidR="00DC26EC" w:rsidRPr="003A20C4">
        <w:rPr>
          <w:color w:val="000000"/>
          <w:sz w:val="22"/>
          <w:szCs w:val="22"/>
        </w:rPr>
        <w:t>50/201</w:t>
      </w:r>
      <w:r w:rsidR="00A14334" w:rsidRPr="003A20C4">
        <w:rPr>
          <w:color w:val="000000"/>
          <w:sz w:val="22"/>
          <w:szCs w:val="22"/>
        </w:rPr>
        <w:t>6</w:t>
      </w:r>
      <w:r w:rsidRPr="003A20C4">
        <w:rPr>
          <w:color w:val="000000"/>
          <w:sz w:val="22"/>
          <w:szCs w:val="22"/>
        </w:rPr>
        <w:t xml:space="preserve">. </w:t>
      </w:r>
    </w:p>
    <w:p w:rsidR="0099751D" w:rsidRPr="003A20C4" w:rsidRDefault="002744AA" w:rsidP="00F6672C">
      <w:pPr>
        <w:autoSpaceDE w:val="0"/>
        <w:autoSpaceDN w:val="0"/>
        <w:adjustRightInd w:val="0"/>
        <w:spacing w:after="120"/>
        <w:jc w:val="both"/>
        <w:rPr>
          <w:sz w:val="22"/>
          <w:szCs w:val="22"/>
        </w:rPr>
      </w:pPr>
      <w:r w:rsidRPr="003A20C4">
        <w:rPr>
          <w:sz w:val="22"/>
          <w:szCs w:val="22"/>
        </w:rPr>
        <w:t>Pagamenti:</w:t>
      </w:r>
      <w:r w:rsidR="00467DFB" w:rsidRPr="003A20C4">
        <w:rPr>
          <w:sz w:val="22"/>
          <w:szCs w:val="22"/>
        </w:rPr>
        <w:t xml:space="preserve"> vedi </w:t>
      </w:r>
      <w:r w:rsidR="00E25546">
        <w:rPr>
          <w:sz w:val="22"/>
          <w:szCs w:val="22"/>
        </w:rPr>
        <w:t>CAPO 5</w:t>
      </w:r>
      <w:r w:rsidR="00A62E89" w:rsidRPr="003A20C4">
        <w:rPr>
          <w:sz w:val="22"/>
          <w:szCs w:val="22"/>
        </w:rPr>
        <w:t xml:space="preserve"> </w:t>
      </w:r>
      <w:r w:rsidR="00CE469F" w:rsidRPr="003A20C4">
        <w:rPr>
          <w:sz w:val="22"/>
          <w:szCs w:val="22"/>
        </w:rPr>
        <w:t>del Capitolato speciale d’appalto</w:t>
      </w:r>
      <w:r w:rsidR="00E25546">
        <w:rPr>
          <w:sz w:val="22"/>
          <w:szCs w:val="22"/>
        </w:rPr>
        <w:t>.</w:t>
      </w:r>
    </w:p>
    <w:p w:rsidR="00DD13E6" w:rsidRPr="003A20C4" w:rsidRDefault="00DC26EC" w:rsidP="00F6672C">
      <w:pPr>
        <w:autoSpaceDE w:val="0"/>
        <w:autoSpaceDN w:val="0"/>
        <w:adjustRightInd w:val="0"/>
        <w:spacing w:after="120"/>
        <w:jc w:val="both"/>
        <w:rPr>
          <w:sz w:val="22"/>
          <w:szCs w:val="22"/>
        </w:rPr>
      </w:pPr>
      <w:r w:rsidRPr="003A20C4">
        <w:rPr>
          <w:sz w:val="22"/>
          <w:szCs w:val="22"/>
        </w:rPr>
        <w:t xml:space="preserve">Il contratto d’appalto è stipulato </w:t>
      </w:r>
      <w:r w:rsidR="00832B5B" w:rsidRPr="003A20C4">
        <w:rPr>
          <w:b/>
          <w:sz w:val="22"/>
          <w:szCs w:val="22"/>
        </w:rPr>
        <w:t xml:space="preserve">a </w:t>
      </w:r>
      <w:r w:rsidR="00A62E89" w:rsidRPr="003A20C4">
        <w:rPr>
          <w:b/>
          <w:sz w:val="22"/>
          <w:szCs w:val="22"/>
        </w:rPr>
        <w:t>corpo</w:t>
      </w:r>
      <w:r w:rsidR="00A62E89" w:rsidRPr="003A20C4">
        <w:rPr>
          <w:sz w:val="22"/>
          <w:szCs w:val="22"/>
        </w:rPr>
        <w:t>.</w:t>
      </w:r>
    </w:p>
    <w:p w:rsidR="00A20A7F" w:rsidRPr="003A20C4" w:rsidRDefault="00A20A7F" w:rsidP="00F6672C">
      <w:pPr>
        <w:autoSpaceDE w:val="0"/>
        <w:autoSpaceDN w:val="0"/>
        <w:adjustRightInd w:val="0"/>
        <w:spacing w:after="120"/>
        <w:jc w:val="both"/>
        <w:rPr>
          <w:b/>
          <w:bCs/>
          <w:sz w:val="22"/>
          <w:szCs w:val="22"/>
        </w:rPr>
      </w:pPr>
    </w:p>
    <w:p w:rsidR="00A137C3" w:rsidRPr="00832B5B" w:rsidRDefault="00A137C3" w:rsidP="00F6672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61EA7" w:rsidRPr="00832B5B" w:rsidRDefault="00A61EA7" w:rsidP="00F6672C">
      <w:pPr>
        <w:autoSpaceDE w:val="0"/>
        <w:autoSpaceDN w:val="0"/>
        <w:adjustRightInd w:val="0"/>
        <w:spacing w:after="120"/>
        <w:jc w:val="both"/>
        <w:rPr>
          <w:b/>
          <w:bCs/>
          <w:color w:val="000000"/>
          <w:sz w:val="22"/>
          <w:szCs w:val="22"/>
        </w:rPr>
      </w:pPr>
    </w:p>
    <w:p w:rsidR="00A137C3" w:rsidRPr="00832B5B" w:rsidRDefault="00A137C3" w:rsidP="00F6672C">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F6672C">
      <w:pPr>
        <w:autoSpaceDE w:val="0"/>
        <w:autoSpaceDN w:val="0"/>
        <w:adjustRightInd w:val="0"/>
        <w:spacing w:after="120"/>
        <w:jc w:val="both"/>
        <w:rPr>
          <w:bCs/>
          <w:sz w:val="22"/>
          <w:szCs w:val="22"/>
        </w:rPr>
      </w:pPr>
      <w:r w:rsidRPr="00832B5B">
        <w:rPr>
          <w:b/>
          <w:bCs/>
          <w:sz w:val="22"/>
          <w:szCs w:val="22"/>
        </w:rPr>
        <w:lastRenderedPageBreak/>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016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AD51B7">
        <w:rPr>
          <w:sz w:val="22"/>
          <w:szCs w:val="22"/>
        </w:rPr>
        <w:t>.</w:t>
      </w:r>
    </w:p>
    <w:p w:rsidR="008E6BA1" w:rsidRPr="00832B5B" w:rsidRDefault="008E6BA1" w:rsidP="00F6672C">
      <w:pPr>
        <w:autoSpaceDE w:val="0"/>
        <w:autoSpaceDN w:val="0"/>
        <w:adjustRightInd w:val="0"/>
        <w:spacing w:after="120"/>
        <w:jc w:val="both"/>
        <w:rPr>
          <w:b/>
          <w:bCs/>
          <w:color w:val="000000"/>
          <w:sz w:val="22"/>
          <w:szCs w:val="22"/>
        </w:rPr>
      </w:pPr>
    </w:p>
    <w:p w:rsidR="00A137C3" w:rsidRPr="00832B5B" w:rsidRDefault="00DB7CCB" w:rsidP="00F6672C">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F6672C">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F6672C">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AD51B7" w:rsidRDefault="00843623" w:rsidP="00F6672C">
      <w:pPr>
        <w:pStyle w:val="Rub3"/>
        <w:tabs>
          <w:tab w:val="clear" w:pos="709"/>
          <w:tab w:val="left" w:pos="450"/>
          <w:tab w:val="num" w:pos="525"/>
          <w:tab w:val="left" w:pos="825"/>
        </w:tabs>
        <w:spacing w:after="120"/>
        <w:rPr>
          <w:b w:val="0"/>
          <w:i w:val="0"/>
          <w:sz w:val="22"/>
          <w:szCs w:val="22"/>
        </w:rPr>
      </w:pPr>
      <w:r w:rsidRPr="00AD51B7">
        <w:rPr>
          <w:i w:val="0"/>
          <w:sz w:val="22"/>
          <w:szCs w:val="22"/>
          <w:u w:val="single"/>
        </w:rPr>
        <w:t>Il termine per il ricevimento delle offerte è fissato il giorno</w:t>
      </w:r>
      <w:r w:rsidR="00286D06" w:rsidRPr="00AD51B7">
        <w:rPr>
          <w:i w:val="0"/>
          <w:sz w:val="22"/>
          <w:szCs w:val="22"/>
          <w:u w:val="single"/>
        </w:rPr>
        <w:t xml:space="preserve"> </w:t>
      </w:r>
      <w:r w:rsidR="00A37E04" w:rsidRPr="00FE3D16">
        <w:rPr>
          <w:i w:val="0"/>
          <w:sz w:val="22"/>
          <w:szCs w:val="22"/>
          <w:u w:val="single"/>
        </w:rPr>
        <w:t>1</w:t>
      </w:r>
      <w:r w:rsidR="00FE3D16" w:rsidRPr="00FE3D16">
        <w:rPr>
          <w:i w:val="0"/>
          <w:sz w:val="22"/>
          <w:szCs w:val="22"/>
          <w:u w:val="single"/>
        </w:rPr>
        <w:t>7</w:t>
      </w:r>
      <w:r w:rsidR="00A37E04" w:rsidRPr="00FE3D16">
        <w:rPr>
          <w:i w:val="0"/>
          <w:sz w:val="22"/>
          <w:szCs w:val="22"/>
          <w:u w:val="single"/>
        </w:rPr>
        <w:t>/01/2019</w:t>
      </w:r>
      <w:r w:rsidR="00AD51B7">
        <w:rPr>
          <w:i w:val="0"/>
          <w:sz w:val="22"/>
          <w:szCs w:val="22"/>
          <w:u w:val="single"/>
        </w:rPr>
        <w:t xml:space="preserve"> </w:t>
      </w:r>
      <w:r w:rsidR="003D2D82" w:rsidRPr="00AD51B7">
        <w:rPr>
          <w:i w:val="0"/>
          <w:sz w:val="22"/>
          <w:szCs w:val="22"/>
          <w:u w:val="single"/>
        </w:rPr>
        <w:t xml:space="preserve">alle </w:t>
      </w:r>
      <w:r w:rsidRPr="00AD51B7">
        <w:rPr>
          <w:i w:val="0"/>
          <w:sz w:val="22"/>
          <w:szCs w:val="22"/>
          <w:u w:val="single"/>
        </w:rPr>
        <w:t>ore 12.00 pena l’esclusione</w:t>
      </w:r>
      <w:r w:rsidRPr="00AD51B7">
        <w:rPr>
          <w:i w:val="0"/>
          <w:sz w:val="22"/>
          <w:szCs w:val="22"/>
        </w:rPr>
        <w:t>.</w:t>
      </w:r>
      <w:r w:rsidRPr="00AD51B7">
        <w:rPr>
          <w:b w:val="0"/>
          <w:i w:val="0"/>
          <w:sz w:val="22"/>
          <w:szCs w:val="22"/>
        </w:rPr>
        <w:t xml:space="preserve"> </w:t>
      </w:r>
    </w:p>
    <w:p w:rsidR="00843623" w:rsidRPr="00AD51B7" w:rsidRDefault="00843623" w:rsidP="00F6672C">
      <w:pPr>
        <w:pStyle w:val="Rub3"/>
        <w:tabs>
          <w:tab w:val="clear" w:pos="709"/>
          <w:tab w:val="left" w:pos="450"/>
          <w:tab w:val="num" w:pos="525"/>
          <w:tab w:val="left" w:pos="825"/>
        </w:tabs>
        <w:spacing w:after="120"/>
        <w:rPr>
          <w:b w:val="0"/>
          <w:i w:val="0"/>
          <w:color w:val="000000"/>
          <w:sz w:val="22"/>
          <w:szCs w:val="22"/>
        </w:rPr>
      </w:pPr>
      <w:r w:rsidRPr="00AD51B7">
        <w:rPr>
          <w:b w:val="0"/>
          <w:i w:val="0"/>
          <w:color w:val="000000"/>
          <w:sz w:val="22"/>
          <w:szCs w:val="22"/>
        </w:rPr>
        <w:t>Rimane inteso che regolarità e tempestività del recapito sono ad esclusivo rischio del mittente.</w:t>
      </w:r>
    </w:p>
    <w:p w:rsidR="001B754B" w:rsidRPr="00AD51B7" w:rsidRDefault="001B754B" w:rsidP="00F6672C">
      <w:pPr>
        <w:autoSpaceDE w:val="0"/>
        <w:autoSpaceDN w:val="0"/>
        <w:adjustRightInd w:val="0"/>
        <w:spacing w:after="120"/>
        <w:jc w:val="both"/>
        <w:rPr>
          <w:b/>
          <w:bCs/>
          <w:color w:val="000000"/>
          <w:sz w:val="22"/>
          <w:szCs w:val="22"/>
        </w:rPr>
      </w:pPr>
      <w:r w:rsidRPr="00AD51B7">
        <w:rPr>
          <w:b/>
          <w:bCs/>
          <w:color w:val="000000"/>
          <w:sz w:val="22"/>
          <w:szCs w:val="22"/>
        </w:rPr>
        <w:t>IV.</w:t>
      </w:r>
      <w:r w:rsidR="001F0EA9" w:rsidRPr="00AD51B7">
        <w:rPr>
          <w:b/>
          <w:bCs/>
          <w:color w:val="000000"/>
          <w:sz w:val="22"/>
          <w:szCs w:val="22"/>
        </w:rPr>
        <w:t>2</w:t>
      </w:r>
      <w:r w:rsidRPr="00AD51B7">
        <w:rPr>
          <w:b/>
          <w:bCs/>
          <w:color w:val="000000"/>
          <w:sz w:val="22"/>
          <w:szCs w:val="22"/>
        </w:rPr>
        <w:t>.</w:t>
      </w:r>
      <w:r w:rsidR="001F0EA9" w:rsidRPr="00AD51B7">
        <w:rPr>
          <w:b/>
          <w:bCs/>
          <w:color w:val="000000"/>
          <w:sz w:val="22"/>
          <w:szCs w:val="22"/>
        </w:rPr>
        <w:t>6</w:t>
      </w:r>
      <w:r w:rsidRPr="00AD51B7">
        <w:rPr>
          <w:b/>
          <w:bCs/>
          <w:color w:val="000000"/>
          <w:sz w:val="22"/>
          <w:szCs w:val="22"/>
        </w:rPr>
        <w:t xml:space="preserve">) Periodo minimo durante il quale </w:t>
      </w:r>
      <w:r w:rsidR="001F0EA9" w:rsidRPr="00AD51B7">
        <w:rPr>
          <w:b/>
          <w:bCs/>
          <w:color w:val="000000"/>
          <w:sz w:val="22"/>
          <w:szCs w:val="22"/>
        </w:rPr>
        <w:t>l’offerente</w:t>
      </w:r>
      <w:r w:rsidRPr="00AD51B7">
        <w:rPr>
          <w:b/>
          <w:bCs/>
          <w:color w:val="000000"/>
          <w:sz w:val="22"/>
          <w:szCs w:val="22"/>
        </w:rPr>
        <w:t xml:space="preserve"> è vincolato alla propria offerta</w:t>
      </w:r>
    </w:p>
    <w:p w:rsidR="00843623" w:rsidRPr="00AD51B7" w:rsidRDefault="00843623" w:rsidP="00F6672C">
      <w:pPr>
        <w:autoSpaceDE w:val="0"/>
        <w:autoSpaceDN w:val="0"/>
        <w:adjustRightInd w:val="0"/>
        <w:spacing w:after="120"/>
        <w:jc w:val="both"/>
        <w:rPr>
          <w:color w:val="000000"/>
          <w:sz w:val="22"/>
          <w:szCs w:val="22"/>
        </w:rPr>
      </w:pPr>
      <w:r w:rsidRPr="00AD51B7">
        <w:rPr>
          <w:color w:val="000000"/>
          <w:sz w:val="22"/>
          <w:szCs w:val="22"/>
        </w:rPr>
        <w:t>L’offerente è vincolato alla propria offerta fino a 180 giorni dalla data di presentazione della stessa.</w:t>
      </w:r>
    </w:p>
    <w:p w:rsidR="00D416AB" w:rsidRPr="00AD51B7" w:rsidRDefault="00D416AB" w:rsidP="00F6672C">
      <w:pPr>
        <w:autoSpaceDE w:val="0"/>
        <w:autoSpaceDN w:val="0"/>
        <w:adjustRightInd w:val="0"/>
        <w:spacing w:after="120"/>
        <w:jc w:val="both"/>
        <w:rPr>
          <w:color w:val="000000"/>
          <w:sz w:val="22"/>
          <w:szCs w:val="22"/>
        </w:rPr>
      </w:pPr>
      <w:r w:rsidRPr="00AD51B7">
        <w:rPr>
          <w:color w:val="000000"/>
          <w:sz w:val="22"/>
          <w:szCs w:val="22"/>
        </w:rPr>
        <w:t>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w:t>
      </w:r>
      <w:r w:rsidR="00AD51B7">
        <w:rPr>
          <w:color w:val="000000"/>
          <w:sz w:val="22"/>
          <w:szCs w:val="22"/>
        </w:rPr>
        <w:t>arte della Città metropolitana.</w:t>
      </w:r>
    </w:p>
    <w:p w:rsidR="00D72C39" w:rsidRPr="00AD51B7" w:rsidRDefault="00D72C39" w:rsidP="00F6672C">
      <w:pPr>
        <w:autoSpaceDE w:val="0"/>
        <w:autoSpaceDN w:val="0"/>
        <w:adjustRightInd w:val="0"/>
        <w:spacing w:after="120"/>
        <w:jc w:val="both"/>
        <w:rPr>
          <w:b/>
          <w:bCs/>
          <w:color w:val="000000"/>
          <w:sz w:val="22"/>
          <w:szCs w:val="22"/>
        </w:rPr>
      </w:pPr>
      <w:r w:rsidRPr="00AD51B7">
        <w:rPr>
          <w:b/>
          <w:bCs/>
          <w:color w:val="000000"/>
          <w:sz w:val="22"/>
          <w:szCs w:val="22"/>
        </w:rPr>
        <w:t>IV.2.7) Modalità di apertura delle offerte</w:t>
      </w:r>
    </w:p>
    <w:p w:rsidR="00D72C39" w:rsidRPr="00FE3D16" w:rsidRDefault="00D72C39" w:rsidP="00F6672C">
      <w:pPr>
        <w:tabs>
          <w:tab w:val="left" w:pos="525"/>
        </w:tabs>
        <w:spacing w:after="120"/>
        <w:jc w:val="both"/>
        <w:rPr>
          <w:b/>
          <w:sz w:val="22"/>
          <w:szCs w:val="22"/>
        </w:rPr>
      </w:pPr>
      <w:r w:rsidRPr="00FE3D16">
        <w:rPr>
          <w:color w:val="000000"/>
          <w:sz w:val="22"/>
          <w:szCs w:val="22"/>
        </w:rPr>
        <w:t xml:space="preserve">La gara sarà esperita in seduta pubblica presso la sede della Città metropolitana di Venezia in </w:t>
      </w:r>
      <w:proofErr w:type="spellStart"/>
      <w:r w:rsidRPr="00FE3D16">
        <w:rPr>
          <w:color w:val="000000"/>
          <w:sz w:val="22"/>
          <w:szCs w:val="22"/>
        </w:rPr>
        <w:t>Venezia-</w:t>
      </w:r>
      <w:r w:rsidR="00AD51B7" w:rsidRPr="00FE3D16">
        <w:rPr>
          <w:color w:val="000000"/>
          <w:sz w:val="22"/>
          <w:szCs w:val="22"/>
        </w:rPr>
        <w:t>M</w:t>
      </w:r>
      <w:r w:rsidRPr="00FE3D16">
        <w:rPr>
          <w:color w:val="000000"/>
          <w:sz w:val="22"/>
          <w:szCs w:val="22"/>
        </w:rPr>
        <w:t>estre</w:t>
      </w:r>
      <w:proofErr w:type="spellEnd"/>
      <w:r w:rsidRPr="00FE3D16">
        <w:rPr>
          <w:color w:val="000000"/>
          <w:sz w:val="22"/>
          <w:szCs w:val="22"/>
        </w:rPr>
        <w:t xml:space="preserve">, Via Forte Marghera n. 191, sala </w:t>
      </w:r>
      <w:r w:rsidR="00364789" w:rsidRPr="00FE3D16">
        <w:rPr>
          <w:color w:val="000000"/>
          <w:sz w:val="22"/>
          <w:szCs w:val="22"/>
        </w:rPr>
        <w:t>Blu</w:t>
      </w:r>
      <w:r w:rsidRPr="00FE3D16">
        <w:rPr>
          <w:color w:val="000000"/>
          <w:sz w:val="22"/>
          <w:szCs w:val="22"/>
        </w:rPr>
        <w:t xml:space="preserve">, </w:t>
      </w:r>
      <w:r w:rsidRPr="00FE3D16">
        <w:rPr>
          <w:bCs/>
          <w:color w:val="000000"/>
          <w:sz w:val="22"/>
          <w:szCs w:val="22"/>
        </w:rPr>
        <w:t>il</w:t>
      </w:r>
      <w:r w:rsidRPr="00FE3D16">
        <w:rPr>
          <w:b/>
          <w:bCs/>
          <w:color w:val="000000"/>
          <w:sz w:val="22"/>
          <w:szCs w:val="22"/>
        </w:rPr>
        <w:t xml:space="preserve"> giorno </w:t>
      </w:r>
      <w:r w:rsidR="00FE3D16" w:rsidRPr="00FE3D16">
        <w:rPr>
          <w:b/>
          <w:bCs/>
          <w:color w:val="000000"/>
          <w:sz w:val="22"/>
          <w:szCs w:val="22"/>
        </w:rPr>
        <w:t>21</w:t>
      </w:r>
      <w:r w:rsidR="00A37E04" w:rsidRPr="00FE3D16">
        <w:rPr>
          <w:b/>
          <w:sz w:val="22"/>
          <w:szCs w:val="22"/>
        </w:rPr>
        <w:t>/01/2019</w:t>
      </w:r>
      <w:r w:rsidR="00AD51B7" w:rsidRPr="00FE3D16">
        <w:rPr>
          <w:b/>
          <w:sz w:val="22"/>
          <w:szCs w:val="22"/>
        </w:rPr>
        <w:t xml:space="preserve"> </w:t>
      </w:r>
      <w:r w:rsidRPr="00FE3D16">
        <w:rPr>
          <w:bCs/>
          <w:color w:val="000000"/>
          <w:sz w:val="22"/>
          <w:szCs w:val="22"/>
        </w:rPr>
        <w:t>alle</w:t>
      </w:r>
      <w:r w:rsidRPr="00FE3D16">
        <w:rPr>
          <w:b/>
          <w:bCs/>
          <w:color w:val="000000"/>
          <w:sz w:val="22"/>
          <w:szCs w:val="22"/>
        </w:rPr>
        <w:t xml:space="preserve"> ore</w:t>
      </w:r>
      <w:r w:rsidR="00AD51B7" w:rsidRPr="00FE3D16">
        <w:rPr>
          <w:b/>
          <w:bCs/>
          <w:color w:val="000000"/>
          <w:sz w:val="22"/>
          <w:szCs w:val="22"/>
        </w:rPr>
        <w:t xml:space="preserve"> </w:t>
      </w:r>
      <w:r w:rsidR="00A37E04" w:rsidRPr="00FE3D16">
        <w:rPr>
          <w:b/>
          <w:sz w:val="22"/>
          <w:szCs w:val="22"/>
        </w:rPr>
        <w:t>9.00</w:t>
      </w:r>
      <w:r w:rsidR="00AD51B7" w:rsidRPr="00FE3D16">
        <w:rPr>
          <w:b/>
          <w:sz w:val="22"/>
          <w:szCs w:val="22"/>
        </w:rPr>
        <w:t>.</w:t>
      </w:r>
    </w:p>
    <w:p w:rsidR="00D72C39" w:rsidRDefault="00D72C39" w:rsidP="00F6672C">
      <w:pPr>
        <w:autoSpaceDE w:val="0"/>
        <w:autoSpaceDN w:val="0"/>
        <w:adjustRightInd w:val="0"/>
        <w:spacing w:after="120"/>
        <w:jc w:val="both"/>
        <w:rPr>
          <w:b/>
          <w:bCs/>
          <w:sz w:val="22"/>
          <w:szCs w:val="22"/>
        </w:rPr>
      </w:pPr>
      <w:r w:rsidRPr="00FE3D16">
        <w:rPr>
          <w:iCs/>
          <w:sz w:val="22"/>
          <w:szCs w:val="22"/>
        </w:rPr>
        <w:t xml:space="preserve">L’eventuale seconda seduta pubblica, si terrà </w:t>
      </w:r>
      <w:r w:rsidRPr="00FE3D16">
        <w:rPr>
          <w:sz w:val="22"/>
          <w:szCs w:val="22"/>
        </w:rPr>
        <w:t xml:space="preserve">presso la sede della Città metropolitana di Venezia in </w:t>
      </w:r>
      <w:proofErr w:type="spellStart"/>
      <w:r w:rsidRPr="00FE3D16">
        <w:rPr>
          <w:sz w:val="22"/>
          <w:szCs w:val="22"/>
        </w:rPr>
        <w:t>Venez</w:t>
      </w:r>
      <w:r w:rsidRPr="00832B5B">
        <w:rPr>
          <w:sz w:val="22"/>
          <w:szCs w:val="22"/>
        </w:rPr>
        <w:t>ia-Mestre</w:t>
      </w:r>
      <w:proofErr w:type="spellEnd"/>
      <w:r w:rsidRPr="00832B5B">
        <w:rPr>
          <w:sz w:val="22"/>
          <w:szCs w:val="22"/>
        </w:rPr>
        <w:t xml:space="preserve">, Via Forte Marghera n. 191, nel giorno e ora che saranno pubblicati sul sito web della Città metropolitana di Venezia </w:t>
      </w:r>
      <w:r w:rsidRPr="00AD51B7">
        <w:rPr>
          <w:bCs/>
          <w:i/>
          <w:sz w:val="22"/>
          <w:szCs w:val="22"/>
          <w:u w:val="single"/>
        </w:rPr>
        <w:t>www.cittametropolitana.venezia.it</w:t>
      </w:r>
      <w:r w:rsidRPr="00832B5B">
        <w:rPr>
          <w:sz w:val="22"/>
          <w:szCs w:val="22"/>
        </w:rPr>
        <w:t xml:space="preserve"> nella sezione “</w:t>
      </w:r>
      <w:r w:rsidR="00AD51B7" w:rsidRPr="00AD51B7">
        <w:rPr>
          <w:i/>
          <w:sz w:val="22"/>
          <w:szCs w:val="22"/>
        </w:rPr>
        <w:t>B</w:t>
      </w:r>
      <w:r w:rsidRPr="00AD51B7">
        <w:rPr>
          <w:i/>
          <w:sz w:val="22"/>
          <w:szCs w:val="22"/>
        </w:rPr>
        <w:t>andi</w:t>
      </w:r>
      <w:r w:rsidR="00A62E89" w:rsidRPr="00AD51B7">
        <w:rPr>
          <w:i/>
          <w:sz w:val="22"/>
          <w:szCs w:val="22"/>
        </w:rPr>
        <w:t xml:space="preserve"> SUA</w:t>
      </w:r>
      <w:r w:rsidRPr="00832B5B">
        <w:rPr>
          <w:sz w:val="22"/>
          <w:szCs w:val="22"/>
        </w:rPr>
        <w:t>” e tale pubblicazione avrà valore di notifica a tutti gli effetti di legge</w:t>
      </w:r>
      <w:r w:rsidR="00AD51B7">
        <w:rPr>
          <w:b/>
          <w:bCs/>
          <w:sz w:val="22"/>
          <w:szCs w:val="22"/>
        </w:rPr>
        <w:t>.</w:t>
      </w:r>
    </w:p>
    <w:p w:rsidR="00AD51B7" w:rsidRPr="00832B5B" w:rsidRDefault="00AD51B7" w:rsidP="00F6672C">
      <w:pPr>
        <w:autoSpaceDE w:val="0"/>
        <w:autoSpaceDN w:val="0"/>
        <w:adjustRightInd w:val="0"/>
        <w:spacing w:after="120"/>
        <w:jc w:val="both"/>
        <w:rPr>
          <w:b/>
          <w:bCs/>
          <w:sz w:val="22"/>
          <w:szCs w:val="22"/>
        </w:rPr>
      </w:pPr>
    </w:p>
    <w:p w:rsidR="00A137C3" w:rsidRPr="00832B5B" w:rsidRDefault="00A137C3" w:rsidP="00F6672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3D5AAC" w:rsidRPr="00832B5B" w:rsidRDefault="003D5AAC" w:rsidP="00F6672C">
      <w:pPr>
        <w:autoSpaceDE w:val="0"/>
        <w:autoSpaceDN w:val="0"/>
        <w:adjustRightInd w:val="0"/>
        <w:spacing w:after="120"/>
        <w:jc w:val="both"/>
        <w:rPr>
          <w:b/>
          <w:bCs/>
          <w:color w:val="000000"/>
          <w:sz w:val="22"/>
          <w:szCs w:val="22"/>
        </w:rPr>
      </w:pPr>
    </w:p>
    <w:p w:rsidR="00575EE1" w:rsidRPr="00AD51B7" w:rsidRDefault="00575EE1" w:rsidP="00F6672C">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xml:space="preserve">) </w:t>
      </w:r>
      <w:r w:rsidRPr="00AD51B7">
        <w:rPr>
          <w:b/>
          <w:bCs/>
          <w:color w:val="000000"/>
          <w:sz w:val="22"/>
          <w:szCs w:val="22"/>
        </w:rPr>
        <w:t>INFORMAZIONI COMPLEMENTARI</w:t>
      </w:r>
    </w:p>
    <w:p w:rsidR="00D416AB" w:rsidRPr="00AD51B7" w:rsidRDefault="001C7C6A" w:rsidP="00F6672C">
      <w:pPr>
        <w:pStyle w:val="Default"/>
        <w:numPr>
          <w:ilvl w:val="0"/>
          <w:numId w:val="1"/>
        </w:numPr>
        <w:tabs>
          <w:tab w:val="clear" w:pos="786"/>
        </w:tabs>
        <w:spacing w:after="120"/>
        <w:ind w:left="284" w:hanging="284"/>
        <w:jc w:val="both"/>
        <w:rPr>
          <w:color w:val="FF0000"/>
          <w:sz w:val="22"/>
          <w:szCs w:val="22"/>
        </w:rPr>
      </w:pPr>
      <w:r w:rsidRPr="00AD51B7">
        <w:rPr>
          <w:bCs/>
          <w:sz w:val="22"/>
          <w:szCs w:val="22"/>
        </w:rPr>
        <w:t xml:space="preserve">Il progetto è stato validato </w:t>
      </w:r>
      <w:r w:rsidR="00D22FB6" w:rsidRPr="00AD51B7">
        <w:rPr>
          <w:sz w:val="22"/>
          <w:szCs w:val="22"/>
        </w:rPr>
        <w:t xml:space="preserve">con </w:t>
      </w:r>
      <w:r w:rsidR="0014520A">
        <w:rPr>
          <w:sz w:val="22"/>
          <w:szCs w:val="22"/>
        </w:rPr>
        <w:t>verbale</w:t>
      </w:r>
      <w:r w:rsidR="00D22FB6" w:rsidRPr="00AD51B7">
        <w:rPr>
          <w:sz w:val="22"/>
          <w:szCs w:val="22"/>
        </w:rPr>
        <w:t xml:space="preserve"> </w:t>
      </w:r>
      <w:r w:rsidR="0014520A">
        <w:rPr>
          <w:sz w:val="22"/>
          <w:szCs w:val="22"/>
        </w:rPr>
        <w:t>del 24/10/2018</w:t>
      </w:r>
      <w:r w:rsidR="00AD51B7" w:rsidRPr="00AD51B7">
        <w:rPr>
          <w:color w:val="000000" w:themeColor="text1"/>
          <w:sz w:val="22"/>
          <w:szCs w:val="22"/>
        </w:rPr>
        <w:t>.</w:t>
      </w:r>
    </w:p>
    <w:p w:rsidR="00EE437E" w:rsidRDefault="00AD51B7" w:rsidP="00F6672C">
      <w:pPr>
        <w:pStyle w:val="Default"/>
        <w:numPr>
          <w:ilvl w:val="0"/>
          <w:numId w:val="1"/>
        </w:numPr>
        <w:tabs>
          <w:tab w:val="clear" w:pos="786"/>
        </w:tabs>
        <w:spacing w:after="120"/>
        <w:ind w:left="284" w:hanging="284"/>
        <w:jc w:val="both"/>
        <w:rPr>
          <w:sz w:val="22"/>
          <w:szCs w:val="22"/>
        </w:rPr>
      </w:pPr>
      <w:r w:rsidRPr="00AD51B7">
        <w:rPr>
          <w:sz w:val="22"/>
          <w:szCs w:val="22"/>
        </w:rPr>
        <w:t>L’</w:t>
      </w:r>
      <w:r w:rsidR="00A059EF" w:rsidRPr="00AD51B7">
        <w:rPr>
          <w:sz w:val="22"/>
          <w:szCs w:val="22"/>
        </w:rPr>
        <w:t>appalto è</w:t>
      </w:r>
      <w:r w:rsidR="00EE437E" w:rsidRPr="00AD51B7">
        <w:rPr>
          <w:sz w:val="22"/>
          <w:szCs w:val="22"/>
        </w:rPr>
        <w:t xml:space="preserve"> regolato dal Capit</w:t>
      </w:r>
      <w:r w:rsidR="00110EB0" w:rsidRPr="00AD51B7">
        <w:rPr>
          <w:sz w:val="22"/>
          <w:szCs w:val="22"/>
        </w:rPr>
        <w:t xml:space="preserve">olato </w:t>
      </w:r>
      <w:r w:rsidRPr="00AD51B7">
        <w:rPr>
          <w:sz w:val="22"/>
          <w:szCs w:val="22"/>
        </w:rPr>
        <w:t>speciale d’appalto</w:t>
      </w:r>
      <w:r w:rsidR="00110EB0" w:rsidRPr="00AD51B7">
        <w:rPr>
          <w:sz w:val="22"/>
          <w:szCs w:val="22"/>
        </w:rPr>
        <w:t>, nonch</w:t>
      </w:r>
      <w:r w:rsidR="00364D1C" w:rsidRPr="00AD51B7">
        <w:rPr>
          <w:sz w:val="22"/>
          <w:szCs w:val="22"/>
        </w:rPr>
        <w:t>é</w:t>
      </w:r>
      <w:r w:rsidR="00EE437E" w:rsidRPr="00AD51B7">
        <w:rPr>
          <w:sz w:val="22"/>
          <w:szCs w:val="22"/>
        </w:rPr>
        <w:t xml:space="preserve"> da quanto tutt’ora in vigore del </w:t>
      </w:r>
      <w:proofErr w:type="spellStart"/>
      <w:r w:rsidR="00EE437E" w:rsidRPr="00AD51B7">
        <w:rPr>
          <w:sz w:val="22"/>
          <w:szCs w:val="22"/>
        </w:rPr>
        <w:t>D.M.LL.PP.</w:t>
      </w:r>
      <w:proofErr w:type="spellEnd"/>
      <w:r w:rsidR="00EE437E" w:rsidRPr="00AD51B7">
        <w:rPr>
          <w:sz w:val="22"/>
          <w:szCs w:val="22"/>
        </w:rPr>
        <w:t xml:space="preserve"> 19 aprile 2000, n.145</w:t>
      </w:r>
      <w:r w:rsidR="00F52B89" w:rsidRPr="00AD51B7">
        <w:rPr>
          <w:sz w:val="22"/>
          <w:szCs w:val="22"/>
        </w:rPr>
        <w:t xml:space="preserve"> e</w:t>
      </w:r>
      <w:r w:rsidR="00EE437E" w:rsidRPr="00AD51B7">
        <w:rPr>
          <w:sz w:val="22"/>
          <w:szCs w:val="22"/>
        </w:rPr>
        <w:t xml:space="preserve"> d</w:t>
      </w:r>
      <w:r w:rsidR="00683F3B" w:rsidRPr="00AD51B7">
        <w:rPr>
          <w:sz w:val="22"/>
          <w:szCs w:val="22"/>
        </w:rPr>
        <w:t>al D.</w:t>
      </w:r>
      <w:r w:rsidR="00D416AB" w:rsidRPr="00AD51B7">
        <w:rPr>
          <w:sz w:val="22"/>
          <w:szCs w:val="22"/>
        </w:rPr>
        <w:t>P.R. 5 ottobre 2010, n. 207</w:t>
      </w:r>
      <w:r w:rsidR="00683F3B" w:rsidRPr="00AD51B7">
        <w:rPr>
          <w:sz w:val="22"/>
          <w:szCs w:val="22"/>
        </w:rPr>
        <w:t>.</w:t>
      </w:r>
    </w:p>
    <w:p w:rsidR="005C29BA" w:rsidRPr="00145559" w:rsidRDefault="005C29BA" w:rsidP="005C29BA">
      <w:pPr>
        <w:pStyle w:val="Default"/>
        <w:numPr>
          <w:ilvl w:val="0"/>
          <w:numId w:val="1"/>
        </w:numPr>
        <w:tabs>
          <w:tab w:val="clear" w:pos="786"/>
        </w:tabs>
        <w:spacing w:after="120"/>
        <w:ind w:left="284" w:hanging="284"/>
        <w:jc w:val="both"/>
        <w:rPr>
          <w:b/>
          <w:sz w:val="22"/>
          <w:szCs w:val="22"/>
          <w:u w:val="single"/>
        </w:rPr>
      </w:pPr>
      <w:r w:rsidRPr="005C29BA">
        <w:rPr>
          <w:sz w:val="22"/>
          <w:szCs w:val="22"/>
        </w:rPr>
        <w:t xml:space="preserve">Il sopralluogo è obbligatorio, tenuto conto che è necessario che le offerte vengano formulate, ai sensi dell’art. 79, comma 2 del Codice, soltanto a seguito di una visita dei luoghi. </w:t>
      </w:r>
      <w:r w:rsidRPr="00145559">
        <w:rPr>
          <w:b/>
          <w:sz w:val="22"/>
          <w:szCs w:val="22"/>
          <w:u w:val="single"/>
        </w:rPr>
        <w:t>La mancata effettuazione del sopralluogo è causa di esclusione dalla procedura di gara.</w:t>
      </w:r>
    </w:p>
    <w:p w:rsidR="00C31C8C" w:rsidRPr="00137997" w:rsidRDefault="00C31C8C" w:rsidP="005C29BA">
      <w:pPr>
        <w:spacing w:after="120"/>
        <w:ind w:left="284"/>
        <w:jc w:val="both"/>
        <w:rPr>
          <w:color w:val="000000"/>
          <w:sz w:val="22"/>
          <w:szCs w:val="22"/>
        </w:rPr>
      </w:pPr>
      <w:r w:rsidRPr="00137997">
        <w:rPr>
          <w:color w:val="000000"/>
          <w:sz w:val="22"/>
          <w:szCs w:val="22"/>
        </w:rPr>
        <w:t xml:space="preserve">La richiesta di sopralluogo deve essere inoltrata all’indirizzo e-mail </w:t>
      </w:r>
      <w:r w:rsidRPr="00137997">
        <w:rPr>
          <w:i/>
          <w:color w:val="000000"/>
          <w:sz w:val="22"/>
          <w:szCs w:val="22"/>
          <w:u w:val="single"/>
        </w:rPr>
        <w:t>operepubbliche@comune.marcon.ve.it</w:t>
      </w:r>
      <w:r w:rsidRPr="00137997">
        <w:rPr>
          <w:i/>
          <w:color w:val="000000"/>
          <w:sz w:val="22"/>
          <w:szCs w:val="22"/>
        </w:rPr>
        <w:t xml:space="preserve"> </w:t>
      </w:r>
      <w:r w:rsidRPr="00137997">
        <w:rPr>
          <w:color w:val="000000"/>
          <w:sz w:val="22"/>
          <w:szCs w:val="22"/>
        </w:rPr>
        <w:t>e deve riportare i seguenti dati dell’operatore economico: nominativo del concorrente; recapito telefonico; indirizzo e-mail; nominativo e qualifica della persona incaricata di effettuare il sopralluogo (</w:t>
      </w:r>
      <w:r w:rsidRPr="007554CB">
        <w:rPr>
          <w:color w:val="000000"/>
          <w:sz w:val="22"/>
          <w:szCs w:val="22"/>
          <w:u w:val="single"/>
        </w:rPr>
        <w:t>indicare nell’oggetto della mail la denominazione della gara</w:t>
      </w:r>
      <w:r w:rsidRPr="00137997">
        <w:rPr>
          <w:color w:val="000000"/>
          <w:sz w:val="22"/>
          <w:szCs w:val="22"/>
        </w:rPr>
        <w:t>).</w:t>
      </w:r>
    </w:p>
    <w:p w:rsidR="00C31C8C" w:rsidRPr="00137997" w:rsidRDefault="00C31C8C" w:rsidP="00C31C8C">
      <w:pPr>
        <w:spacing w:after="120"/>
        <w:ind w:left="284"/>
        <w:jc w:val="both"/>
        <w:rPr>
          <w:color w:val="000000"/>
          <w:sz w:val="22"/>
          <w:szCs w:val="22"/>
        </w:rPr>
      </w:pPr>
      <w:r w:rsidRPr="00137997">
        <w:rPr>
          <w:color w:val="000000"/>
          <w:sz w:val="22"/>
          <w:szCs w:val="22"/>
        </w:rPr>
        <w:t>La suddetta richiesta dovrà essere inviata entro le ore 12.00 del giorno 31/12/2018.</w:t>
      </w:r>
    </w:p>
    <w:p w:rsidR="005C29BA" w:rsidRPr="00DA451D" w:rsidRDefault="005C29BA" w:rsidP="005C29BA">
      <w:pPr>
        <w:spacing w:after="120"/>
        <w:ind w:left="284"/>
        <w:jc w:val="both"/>
        <w:rPr>
          <w:color w:val="000000"/>
          <w:sz w:val="22"/>
          <w:szCs w:val="22"/>
        </w:rPr>
      </w:pPr>
      <w:r w:rsidRPr="00DA451D">
        <w:rPr>
          <w:color w:val="000000"/>
          <w:sz w:val="22"/>
          <w:szCs w:val="22"/>
        </w:rPr>
        <w:t xml:space="preserve">Data, ora e luogo del sopralluogo sono comunicati ai concorrenti dal Comune </w:t>
      </w:r>
      <w:r>
        <w:rPr>
          <w:color w:val="000000"/>
          <w:sz w:val="22"/>
          <w:szCs w:val="22"/>
        </w:rPr>
        <w:t>di Marcon</w:t>
      </w:r>
      <w:r w:rsidR="0047503D">
        <w:rPr>
          <w:color w:val="000000"/>
          <w:sz w:val="22"/>
          <w:szCs w:val="22"/>
        </w:rPr>
        <w:t xml:space="preserve"> (per eventuali chiarimenti telefonare ai seguenti numeri: </w:t>
      </w:r>
      <w:r w:rsidR="0047503D" w:rsidRPr="0047503D">
        <w:rPr>
          <w:color w:val="000000"/>
          <w:sz w:val="22"/>
          <w:szCs w:val="22"/>
        </w:rPr>
        <w:t>041.5997360 e 041.5997366</w:t>
      </w:r>
      <w:r w:rsidR="0047503D">
        <w:rPr>
          <w:color w:val="000000"/>
          <w:sz w:val="22"/>
          <w:szCs w:val="22"/>
        </w:rPr>
        <w:t>)</w:t>
      </w:r>
      <w:r w:rsidRPr="00DA451D">
        <w:rPr>
          <w:color w:val="000000"/>
          <w:sz w:val="22"/>
          <w:szCs w:val="22"/>
        </w:rPr>
        <w:t xml:space="preserve">. </w:t>
      </w:r>
    </w:p>
    <w:p w:rsidR="005C29BA" w:rsidRPr="00DA451D" w:rsidRDefault="005C29BA" w:rsidP="005C29BA">
      <w:pPr>
        <w:spacing w:after="120"/>
        <w:ind w:left="284"/>
        <w:jc w:val="both"/>
        <w:rPr>
          <w:color w:val="000000"/>
          <w:sz w:val="22"/>
          <w:szCs w:val="22"/>
        </w:rPr>
      </w:pPr>
      <w:r w:rsidRPr="00DA451D">
        <w:rPr>
          <w:color w:val="000000"/>
          <w:sz w:val="22"/>
          <w:szCs w:val="22"/>
        </w:rPr>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p>
    <w:p w:rsidR="005C29BA" w:rsidRPr="00DA451D" w:rsidRDefault="005C29BA" w:rsidP="005C29BA">
      <w:pPr>
        <w:spacing w:after="120"/>
        <w:ind w:left="284"/>
        <w:jc w:val="both"/>
        <w:rPr>
          <w:color w:val="000000"/>
          <w:sz w:val="22"/>
          <w:szCs w:val="22"/>
        </w:rPr>
      </w:pPr>
      <w:r w:rsidRPr="00DA451D">
        <w:rPr>
          <w:color w:val="000000"/>
          <w:sz w:val="22"/>
          <w:szCs w:val="22"/>
        </w:rPr>
        <w:t xml:space="preserve">Il Comune di </w:t>
      </w:r>
      <w:r>
        <w:rPr>
          <w:color w:val="000000"/>
          <w:sz w:val="22"/>
          <w:szCs w:val="22"/>
        </w:rPr>
        <w:t xml:space="preserve">Marcon </w:t>
      </w:r>
      <w:r w:rsidRPr="00DA451D">
        <w:rPr>
          <w:color w:val="000000"/>
          <w:sz w:val="22"/>
          <w:szCs w:val="22"/>
        </w:rPr>
        <w:t>rilascia attestazione di avvenuto sopralluogo.</w:t>
      </w:r>
    </w:p>
    <w:p w:rsidR="005C29BA" w:rsidRPr="00DA451D" w:rsidRDefault="005C29BA" w:rsidP="005C29BA">
      <w:pPr>
        <w:spacing w:after="120"/>
        <w:ind w:left="284"/>
        <w:jc w:val="both"/>
        <w:rPr>
          <w:color w:val="000000"/>
          <w:sz w:val="22"/>
          <w:szCs w:val="22"/>
        </w:rPr>
      </w:pPr>
      <w:r w:rsidRPr="00DA451D">
        <w:rPr>
          <w:color w:val="000000"/>
          <w:sz w:val="22"/>
          <w:szCs w:val="22"/>
        </w:rPr>
        <w:lastRenderedPageBreak/>
        <w:t>In caso di consorzio di cui all’art. 45, comma 2, lett. b) e c) del Codice</w:t>
      </w:r>
      <w:r>
        <w:rPr>
          <w:color w:val="000000"/>
          <w:sz w:val="22"/>
          <w:szCs w:val="22"/>
        </w:rPr>
        <w:t>,</w:t>
      </w:r>
      <w:r w:rsidRPr="00DA451D">
        <w:rPr>
          <w:color w:val="000000"/>
          <w:sz w:val="22"/>
          <w:szCs w:val="22"/>
        </w:rPr>
        <w:t xml:space="preserve"> il sopralluogo deve essere effettuato da soggetto munito di delega conferita dal consorzio oppure dall’operatore economico consorziato indicato come esecutore.</w:t>
      </w:r>
    </w:p>
    <w:p w:rsidR="00A62E89" w:rsidRPr="005C29BA" w:rsidRDefault="005C29BA" w:rsidP="005C29BA">
      <w:pPr>
        <w:spacing w:after="120"/>
        <w:ind w:left="284"/>
        <w:jc w:val="both"/>
        <w:rPr>
          <w:color w:val="000000"/>
          <w:sz w:val="22"/>
          <w:szCs w:val="22"/>
        </w:rPr>
      </w:pPr>
      <w:r w:rsidRPr="00DA451D">
        <w:rPr>
          <w:color w:val="000000"/>
          <w:sz w:val="22"/>
          <w:szCs w:val="22"/>
        </w:rPr>
        <w:t>Non è necessario allegare l’attestazione di presa visione dello stato dei luoghi in quanto detto adempimento viene verificato d’ufficio da parte della STAZIONE UNICA APPALTANTE (S.U.A.) con il Comune di</w:t>
      </w:r>
      <w:r>
        <w:rPr>
          <w:color w:val="000000"/>
          <w:sz w:val="22"/>
          <w:szCs w:val="22"/>
        </w:rPr>
        <w:t xml:space="preserve"> Marcon</w:t>
      </w:r>
      <w:r w:rsidR="00AD51B7" w:rsidRPr="00617198">
        <w:rPr>
          <w:bCs/>
          <w:color w:val="000000"/>
          <w:sz w:val="22"/>
          <w:szCs w:val="22"/>
        </w:rPr>
        <w:t>.</w:t>
      </w:r>
    </w:p>
    <w:p w:rsidR="00CB08AE" w:rsidRPr="00617198" w:rsidRDefault="00D92D05" w:rsidP="00F6672C">
      <w:pPr>
        <w:numPr>
          <w:ilvl w:val="0"/>
          <w:numId w:val="1"/>
        </w:numPr>
        <w:tabs>
          <w:tab w:val="clear" w:pos="786"/>
        </w:tabs>
        <w:autoSpaceDE w:val="0"/>
        <w:autoSpaceDN w:val="0"/>
        <w:adjustRightInd w:val="0"/>
        <w:spacing w:after="120"/>
        <w:ind w:left="284" w:hanging="284"/>
        <w:jc w:val="both"/>
        <w:rPr>
          <w:color w:val="000000"/>
          <w:sz w:val="22"/>
          <w:szCs w:val="22"/>
        </w:rPr>
      </w:pPr>
      <w:r w:rsidRPr="00617198">
        <w:rPr>
          <w:color w:val="000000"/>
          <w:sz w:val="22"/>
          <w:szCs w:val="22"/>
        </w:rPr>
        <w:t>R</w:t>
      </w:r>
      <w:r w:rsidR="005F21A7" w:rsidRPr="00617198">
        <w:rPr>
          <w:color w:val="000000"/>
          <w:sz w:val="22"/>
          <w:szCs w:val="22"/>
        </w:rPr>
        <w:t>esponsabile del procedimento:</w:t>
      </w:r>
      <w:r w:rsidR="006C607F" w:rsidRPr="00617198">
        <w:rPr>
          <w:color w:val="000000"/>
          <w:sz w:val="22"/>
          <w:szCs w:val="22"/>
        </w:rPr>
        <w:t xml:space="preserve"> </w:t>
      </w:r>
      <w:r w:rsidR="00AD51B7" w:rsidRPr="00617198">
        <w:rPr>
          <w:color w:val="000000"/>
          <w:sz w:val="22"/>
          <w:szCs w:val="22"/>
        </w:rPr>
        <w:t>a</w:t>
      </w:r>
      <w:r w:rsidR="00CE469F" w:rsidRPr="00617198">
        <w:rPr>
          <w:color w:val="000000"/>
          <w:sz w:val="22"/>
          <w:szCs w:val="22"/>
        </w:rPr>
        <w:t xml:space="preserve">rch. </w:t>
      </w:r>
      <w:r w:rsidR="00AD51B7" w:rsidRPr="00617198">
        <w:rPr>
          <w:color w:val="000000"/>
          <w:sz w:val="22"/>
          <w:szCs w:val="22"/>
        </w:rPr>
        <w:t xml:space="preserve">Laura Tonolo </w:t>
      </w:r>
      <w:r w:rsidR="00366703" w:rsidRPr="00617198">
        <w:rPr>
          <w:color w:val="000000"/>
          <w:sz w:val="22"/>
          <w:szCs w:val="22"/>
        </w:rPr>
        <w:t xml:space="preserve">del </w:t>
      </w:r>
      <w:r w:rsidR="007D498E" w:rsidRPr="00617198">
        <w:rPr>
          <w:color w:val="000000"/>
          <w:sz w:val="22"/>
          <w:szCs w:val="22"/>
        </w:rPr>
        <w:t>C</w:t>
      </w:r>
      <w:r w:rsidR="00366703" w:rsidRPr="00617198">
        <w:rPr>
          <w:color w:val="000000"/>
          <w:sz w:val="22"/>
          <w:szCs w:val="22"/>
        </w:rPr>
        <w:t xml:space="preserve">omune di </w:t>
      </w:r>
      <w:r w:rsidR="003E142E" w:rsidRPr="00617198">
        <w:rPr>
          <w:color w:val="000000"/>
          <w:sz w:val="22"/>
          <w:szCs w:val="22"/>
        </w:rPr>
        <w:t>Marcon</w:t>
      </w:r>
      <w:r w:rsidR="00366703" w:rsidRPr="00617198">
        <w:rPr>
          <w:color w:val="000000"/>
          <w:sz w:val="22"/>
          <w:szCs w:val="22"/>
        </w:rPr>
        <w:t>.</w:t>
      </w:r>
    </w:p>
    <w:p w:rsidR="00416C52" w:rsidRDefault="00416C52" w:rsidP="00F6672C">
      <w:pPr>
        <w:numPr>
          <w:ilvl w:val="0"/>
          <w:numId w:val="1"/>
        </w:numPr>
        <w:tabs>
          <w:tab w:val="clear" w:pos="786"/>
        </w:tabs>
        <w:autoSpaceDE w:val="0"/>
        <w:autoSpaceDN w:val="0"/>
        <w:adjustRightInd w:val="0"/>
        <w:spacing w:after="120"/>
        <w:ind w:left="284" w:hanging="284"/>
        <w:jc w:val="both"/>
        <w:rPr>
          <w:color w:val="000000"/>
          <w:sz w:val="22"/>
          <w:szCs w:val="22"/>
        </w:rPr>
      </w:pPr>
      <w:r w:rsidRPr="00832B5B">
        <w:rPr>
          <w:color w:val="000000"/>
          <w:sz w:val="22"/>
          <w:szCs w:val="22"/>
        </w:rPr>
        <w:t>E’ esclusa la competenza arbitrale.</w:t>
      </w:r>
    </w:p>
    <w:p w:rsidR="001E388C" w:rsidRDefault="001E388C" w:rsidP="00F6672C">
      <w:pPr>
        <w:numPr>
          <w:ilvl w:val="0"/>
          <w:numId w:val="1"/>
        </w:numPr>
        <w:tabs>
          <w:tab w:val="clear" w:pos="786"/>
        </w:tabs>
        <w:autoSpaceDE w:val="0"/>
        <w:autoSpaceDN w:val="0"/>
        <w:adjustRightInd w:val="0"/>
        <w:spacing w:after="120"/>
        <w:ind w:left="284" w:hanging="284"/>
        <w:jc w:val="both"/>
        <w:rPr>
          <w:sz w:val="22"/>
          <w:szCs w:val="22"/>
        </w:rPr>
      </w:pPr>
      <w:r w:rsidRPr="00832B5B">
        <w:rPr>
          <w:sz w:val="22"/>
          <w:szCs w:val="22"/>
        </w:rPr>
        <w:t>Anticipazione del prezzo:</w:t>
      </w:r>
      <w:r w:rsidR="00110EB0" w:rsidRPr="00832B5B">
        <w:rPr>
          <w:sz w:val="22"/>
          <w:szCs w:val="22"/>
        </w:rPr>
        <w:t xml:space="preserve"> </w:t>
      </w:r>
      <w:r w:rsidR="00A0413E" w:rsidRPr="00832B5B">
        <w:rPr>
          <w:sz w:val="22"/>
          <w:szCs w:val="22"/>
        </w:rPr>
        <w:t xml:space="preserve">vedasi </w:t>
      </w:r>
      <w:r w:rsidR="00110EB0" w:rsidRPr="00832B5B">
        <w:rPr>
          <w:sz w:val="22"/>
          <w:szCs w:val="22"/>
        </w:rPr>
        <w:t>a</w:t>
      </w:r>
      <w:r w:rsidR="00A0413E" w:rsidRPr="00832B5B">
        <w:rPr>
          <w:sz w:val="22"/>
          <w:szCs w:val="22"/>
        </w:rPr>
        <w:t>rticolo 35, comma 18 del nuovo C</w:t>
      </w:r>
      <w:r w:rsidR="00110EB0" w:rsidRPr="00832B5B">
        <w:rPr>
          <w:sz w:val="22"/>
          <w:szCs w:val="22"/>
        </w:rPr>
        <w:t>odice</w:t>
      </w:r>
      <w:r w:rsidR="00144557" w:rsidRPr="00832B5B">
        <w:rPr>
          <w:sz w:val="22"/>
          <w:szCs w:val="22"/>
        </w:rPr>
        <w:t xml:space="preserve"> e art</w:t>
      </w:r>
      <w:r w:rsidR="00110EB0" w:rsidRPr="00832B5B">
        <w:rPr>
          <w:sz w:val="22"/>
          <w:szCs w:val="22"/>
        </w:rPr>
        <w:t>.</w:t>
      </w:r>
      <w:r w:rsidR="00716A8C" w:rsidRPr="00832B5B">
        <w:rPr>
          <w:sz w:val="22"/>
          <w:szCs w:val="22"/>
        </w:rPr>
        <w:t xml:space="preserve"> </w:t>
      </w:r>
      <w:r w:rsidR="00617198">
        <w:rPr>
          <w:sz w:val="22"/>
          <w:szCs w:val="22"/>
        </w:rPr>
        <w:t>24</w:t>
      </w:r>
      <w:r w:rsidR="00CE469F">
        <w:rPr>
          <w:sz w:val="22"/>
          <w:szCs w:val="22"/>
        </w:rPr>
        <w:t xml:space="preserve"> </w:t>
      </w:r>
      <w:r w:rsidR="00144557" w:rsidRPr="00832B5B">
        <w:rPr>
          <w:sz w:val="22"/>
          <w:szCs w:val="22"/>
        </w:rPr>
        <w:t xml:space="preserve">del </w:t>
      </w:r>
      <w:r w:rsidR="00B74F61" w:rsidRPr="00832B5B">
        <w:rPr>
          <w:color w:val="000000"/>
          <w:sz w:val="22"/>
          <w:szCs w:val="22"/>
        </w:rPr>
        <w:t xml:space="preserve">Capitolato </w:t>
      </w:r>
      <w:r w:rsidR="00617198" w:rsidRPr="00832B5B">
        <w:rPr>
          <w:color w:val="000000"/>
          <w:sz w:val="22"/>
          <w:szCs w:val="22"/>
        </w:rPr>
        <w:t>speciale d’appalto</w:t>
      </w:r>
      <w:r w:rsidR="00144557" w:rsidRPr="00832B5B">
        <w:rPr>
          <w:sz w:val="22"/>
          <w:szCs w:val="22"/>
        </w:rPr>
        <w:t>.</w:t>
      </w:r>
    </w:p>
    <w:p w:rsidR="007A3625" w:rsidRPr="007A3625" w:rsidRDefault="007A3625" w:rsidP="00F6672C">
      <w:pPr>
        <w:pStyle w:val="Paragrafoelenco"/>
        <w:numPr>
          <w:ilvl w:val="0"/>
          <w:numId w:val="1"/>
        </w:numPr>
        <w:tabs>
          <w:tab w:val="clear" w:pos="786"/>
          <w:tab w:val="num" w:pos="284"/>
        </w:tabs>
        <w:spacing w:after="120"/>
        <w:ind w:left="284" w:hanging="284"/>
        <w:jc w:val="both"/>
        <w:rPr>
          <w:sz w:val="22"/>
        </w:rPr>
      </w:pPr>
      <w:r w:rsidRPr="007A3625">
        <w:rPr>
          <w:sz w:val="22"/>
        </w:rPr>
        <w:t>I dati raccolti saranno trattati, anche con strumenti informatici, ai sensi del Regolamento generale sulla protezione dei dati RGPD UE 2016/679, esclusivamente nell’ambito della gara regolata dal presente disciplinare di gara.</w:t>
      </w:r>
    </w:p>
    <w:p w:rsidR="009C32EE" w:rsidRPr="00010B30" w:rsidRDefault="0052128B" w:rsidP="00F6672C">
      <w:pPr>
        <w:pStyle w:val="Titolo1"/>
        <w:spacing w:before="0" w:after="120"/>
        <w:jc w:val="center"/>
        <w:rPr>
          <w:rFonts w:ascii="Times New Roman" w:hAnsi="Times New Roman"/>
          <w:sz w:val="22"/>
          <w:szCs w:val="22"/>
        </w:rPr>
      </w:pPr>
      <w:r w:rsidRPr="00832B5B">
        <w:rPr>
          <w:rFonts w:ascii="Times New Roman" w:hAnsi="Times New Roman"/>
          <w:sz w:val="22"/>
          <w:szCs w:val="22"/>
        </w:rPr>
        <w:br w:type="page"/>
      </w:r>
      <w:r w:rsidR="009C32EE" w:rsidRPr="00010B30">
        <w:rPr>
          <w:rFonts w:ascii="Times New Roman" w:hAnsi="Times New Roman"/>
          <w:sz w:val="22"/>
          <w:szCs w:val="22"/>
        </w:rPr>
        <w:lastRenderedPageBreak/>
        <w:t>DISC</w:t>
      </w:r>
      <w:r w:rsidR="000D73CF" w:rsidRPr="00010B30">
        <w:rPr>
          <w:rFonts w:ascii="Times New Roman" w:hAnsi="Times New Roman"/>
          <w:sz w:val="22"/>
          <w:szCs w:val="22"/>
        </w:rPr>
        <w:t>IPLINAR</w:t>
      </w:r>
      <w:r w:rsidR="009C32EE" w:rsidRPr="00010B30">
        <w:rPr>
          <w:rFonts w:ascii="Times New Roman" w:hAnsi="Times New Roman"/>
          <w:sz w:val="22"/>
          <w:szCs w:val="22"/>
        </w:rPr>
        <w:t xml:space="preserve">E </w:t>
      </w:r>
      <w:proofErr w:type="spellStart"/>
      <w:r w:rsidR="009C32EE" w:rsidRPr="00010B30">
        <w:rPr>
          <w:rFonts w:ascii="Times New Roman" w:hAnsi="Times New Roman"/>
          <w:sz w:val="22"/>
          <w:szCs w:val="22"/>
        </w:rPr>
        <w:t>DI</w:t>
      </w:r>
      <w:proofErr w:type="spellEnd"/>
      <w:r w:rsidR="009C32EE" w:rsidRPr="00010B30">
        <w:rPr>
          <w:rFonts w:ascii="Times New Roman" w:hAnsi="Times New Roman"/>
          <w:sz w:val="22"/>
          <w:szCs w:val="22"/>
        </w:rPr>
        <w:t xml:space="preserve"> GARA</w:t>
      </w:r>
    </w:p>
    <w:p w:rsidR="009C32EE" w:rsidRPr="00010B30" w:rsidRDefault="00114DA1" w:rsidP="00F6672C">
      <w:pPr>
        <w:pStyle w:val="Titolo2"/>
        <w:spacing w:before="0" w:after="120"/>
        <w:jc w:val="both"/>
        <w:rPr>
          <w:rFonts w:ascii="Times New Roman" w:hAnsi="Times New Roman" w:cs="Times New Roman"/>
          <w:i w:val="0"/>
          <w:sz w:val="22"/>
          <w:szCs w:val="22"/>
        </w:rPr>
      </w:pPr>
      <w:r w:rsidRPr="00010B30">
        <w:rPr>
          <w:rFonts w:ascii="Times New Roman" w:hAnsi="Times New Roman" w:cs="Times New Roman"/>
          <w:i w:val="0"/>
          <w:sz w:val="22"/>
          <w:szCs w:val="22"/>
        </w:rPr>
        <w:t>A</w:t>
      </w:r>
      <w:r w:rsidR="009C32EE" w:rsidRPr="00010B30">
        <w:rPr>
          <w:rFonts w:ascii="Times New Roman" w:hAnsi="Times New Roman" w:cs="Times New Roman"/>
          <w:i w:val="0"/>
          <w:sz w:val="22"/>
          <w:szCs w:val="22"/>
        </w:rPr>
        <w:t xml:space="preserve">. MODALITA’ </w:t>
      </w:r>
      <w:proofErr w:type="spellStart"/>
      <w:r w:rsidR="009C32EE" w:rsidRPr="00010B30">
        <w:rPr>
          <w:rFonts w:ascii="Times New Roman" w:hAnsi="Times New Roman" w:cs="Times New Roman"/>
          <w:i w:val="0"/>
          <w:sz w:val="22"/>
          <w:szCs w:val="22"/>
        </w:rPr>
        <w:t>DI</w:t>
      </w:r>
      <w:proofErr w:type="spellEnd"/>
      <w:r w:rsidR="009C32EE" w:rsidRPr="00010B30">
        <w:rPr>
          <w:rFonts w:ascii="Times New Roman" w:hAnsi="Times New Roman" w:cs="Times New Roman"/>
          <w:i w:val="0"/>
          <w:sz w:val="22"/>
          <w:szCs w:val="22"/>
        </w:rPr>
        <w:t xml:space="preserve"> PRESENTAZIONE E CRITERI </w:t>
      </w:r>
      <w:proofErr w:type="spellStart"/>
      <w:r w:rsidR="009C32EE" w:rsidRPr="00010B30">
        <w:rPr>
          <w:rFonts w:ascii="Times New Roman" w:hAnsi="Times New Roman" w:cs="Times New Roman"/>
          <w:i w:val="0"/>
          <w:sz w:val="22"/>
          <w:szCs w:val="22"/>
        </w:rPr>
        <w:t>DI</w:t>
      </w:r>
      <w:proofErr w:type="spellEnd"/>
      <w:r w:rsidR="009C32EE" w:rsidRPr="00010B30">
        <w:rPr>
          <w:rFonts w:ascii="Times New Roman" w:hAnsi="Times New Roman" w:cs="Times New Roman"/>
          <w:i w:val="0"/>
          <w:sz w:val="22"/>
          <w:szCs w:val="22"/>
        </w:rPr>
        <w:t xml:space="preserve"> AMMISSIBILITA’ DELLE OFFERTE</w:t>
      </w:r>
    </w:p>
    <w:p w:rsidR="009C32EE" w:rsidRPr="00ED756B" w:rsidRDefault="009C32EE" w:rsidP="00F6672C">
      <w:pPr>
        <w:autoSpaceDE w:val="0"/>
        <w:autoSpaceDN w:val="0"/>
        <w:adjustRightInd w:val="0"/>
        <w:spacing w:after="120"/>
        <w:jc w:val="both"/>
        <w:rPr>
          <w:sz w:val="22"/>
          <w:szCs w:val="22"/>
        </w:rPr>
      </w:pPr>
      <w:r w:rsidRPr="00010B30">
        <w:rPr>
          <w:sz w:val="22"/>
          <w:szCs w:val="22"/>
        </w:rPr>
        <w:t>Il plico contenente l’offerta e la documentazione deve</w:t>
      </w:r>
      <w:r w:rsidRPr="00ED756B">
        <w:rPr>
          <w:sz w:val="22"/>
          <w:szCs w:val="22"/>
        </w:rPr>
        <w:t xml:space="preser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F6672C">
      <w:pPr>
        <w:autoSpaceDE w:val="0"/>
        <w:autoSpaceDN w:val="0"/>
        <w:adjustRightInd w:val="0"/>
        <w:spacing w:after="120"/>
        <w:jc w:val="both"/>
        <w:rPr>
          <w:b/>
          <w:sz w:val="22"/>
          <w:szCs w:val="22"/>
        </w:rPr>
      </w:pPr>
      <w:r w:rsidRPr="00A37E04">
        <w:rPr>
          <w:sz w:val="22"/>
          <w:szCs w:val="22"/>
        </w:rPr>
        <w:t xml:space="preserve">entro il termine perentorio delle </w:t>
      </w:r>
      <w:r w:rsidRPr="00A37E04">
        <w:rPr>
          <w:b/>
          <w:sz w:val="22"/>
          <w:szCs w:val="22"/>
        </w:rPr>
        <w:t xml:space="preserve">ore </w:t>
      </w:r>
      <w:r w:rsidR="0052128B" w:rsidRPr="00A37E04">
        <w:rPr>
          <w:b/>
          <w:sz w:val="22"/>
          <w:szCs w:val="22"/>
        </w:rPr>
        <w:t>12.00</w:t>
      </w:r>
      <w:r w:rsidRPr="00A37E04">
        <w:rPr>
          <w:b/>
          <w:sz w:val="22"/>
          <w:szCs w:val="22"/>
        </w:rPr>
        <w:t xml:space="preserve"> </w:t>
      </w:r>
      <w:r w:rsidRPr="00FE3D16">
        <w:rPr>
          <w:b/>
          <w:sz w:val="22"/>
          <w:szCs w:val="22"/>
        </w:rPr>
        <w:t>del</w:t>
      </w:r>
      <w:r w:rsidR="00A37E04" w:rsidRPr="00FE3D16">
        <w:rPr>
          <w:b/>
          <w:sz w:val="22"/>
          <w:szCs w:val="22"/>
        </w:rPr>
        <w:t xml:space="preserve"> 1</w:t>
      </w:r>
      <w:r w:rsidR="00FE3D16" w:rsidRPr="00FE3D16">
        <w:rPr>
          <w:b/>
          <w:sz w:val="22"/>
          <w:szCs w:val="22"/>
        </w:rPr>
        <w:t>7</w:t>
      </w:r>
      <w:r w:rsidR="00A37E04" w:rsidRPr="00FE3D16">
        <w:rPr>
          <w:b/>
          <w:sz w:val="22"/>
          <w:szCs w:val="22"/>
        </w:rPr>
        <w:t>/01/2019</w:t>
      </w:r>
      <w:r w:rsidR="00366703" w:rsidRPr="00FE3D16">
        <w:rPr>
          <w:b/>
          <w:sz w:val="22"/>
          <w:szCs w:val="22"/>
        </w:rPr>
        <w:t>.</w:t>
      </w:r>
    </w:p>
    <w:p w:rsidR="009C32EE" w:rsidRPr="00ED756B" w:rsidRDefault="009C32EE" w:rsidP="00F6672C">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00905AE8" w:rsidRPr="00ED756B">
        <w:rPr>
          <w:sz w:val="22"/>
          <w:szCs w:val="22"/>
        </w:rPr>
        <w:t xml:space="preserve">dal lunedì al venerdì </w:t>
      </w:r>
      <w:r w:rsidRPr="00ED756B">
        <w:rPr>
          <w:sz w:val="22"/>
          <w:szCs w:val="22"/>
        </w:rPr>
        <w:t xml:space="preserve">dalle ore </w:t>
      </w:r>
      <w:r w:rsidR="009D657D" w:rsidRPr="00ED756B">
        <w:rPr>
          <w:sz w:val="22"/>
          <w:szCs w:val="22"/>
        </w:rPr>
        <w:t>0</w:t>
      </w:r>
      <w:r w:rsidRPr="00ED756B">
        <w:rPr>
          <w:sz w:val="22"/>
          <w:szCs w:val="22"/>
        </w:rPr>
        <w:t>9.00 alle ore 13.00;</w:t>
      </w:r>
    </w:p>
    <w:p w:rsidR="009C32EE" w:rsidRPr="00ED756B" w:rsidRDefault="009C32EE" w:rsidP="00905AE8">
      <w:pPr>
        <w:autoSpaceDE w:val="0"/>
        <w:autoSpaceDN w:val="0"/>
        <w:adjustRightInd w:val="0"/>
        <w:spacing w:after="120"/>
        <w:ind w:left="284"/>
        <w:jc w:val="both"/>
        <w:rPr>
          <w:sz w:val="22"/>
          <w:szCs w:val="22"/>
        </w:rPr>
      </w:pPr>
      <w:r w:rsidRPr="00ED756B">
        <w:rPr>
          <w:sz w:val="22"/>
          <w:szCs w:val="22"/>
        </w:rPr>
        <w:t>-</w:t>
      </w:r>
      <w:r w:rsidR="009D657D" w:rsidRPr="00ED756B">
        <w:rPr>
          <w:sz w:val="22"/>
          <w:szCs w:val="22"/>
        </w:rPr>
        <w:t xml:space="preserve"> </w:t>
      </w:r>
      <w:r w:rsidR="00905AE8" w:rsidRPr="00ED756B">
        <w:rPr>
          <w:sz w:val="22"/>
          <w:szCs w:val="22"/>
        </w:rPr>
        <w:t xml:space="preserve">nei soli giorni di martedì e giovedì </w:t>
      </w:r>
      <w:r w:rsidRPr="00ED756B">
        <w:rPr>
          <w:sz w:val="22"/>
          <w:szCs w:val="22"/>
        </w:rPr>
        <w:t>dalle ore 15.00 alle 17.15.</w:t>
      </w:r>
    </w:p>
    <w:p w:rsidR="009C32EE" w:rsidRPr="00ED756B" w:rsidRDefault="009C32EE" w:rsidP="00F6672C">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F6672C">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F6672C">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F6672C">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905AE8" w:rsidRDefault="009C32EE" w:rsidP="00F6672C">
      <w:pPr>
        <w:pStyle w:val="Rientrocorpodeltesto21"/>
        <w:spacing w:after="120"/>
        <w:ind w:left="0" w:right="71"/>
        <w:rPr>
          <w:sz w:val="22"/>
          <w:szCs w:val="22"/>
        </w:rPr>
      </w:pPr>
      <w:r w:rsidRPr="00905AE8">
        <w:rPr>
          <w:sz w:val="22"/>
          <w:szCs w:val="22"/>
        </w:rPr>
        <w:t>Non sono ammesse domande di partecipazione ed offerte trasmesse per telegramma, telefono, fax, posta elettronica</w:t>
      </w:r>
      <w:r w:rsidR="00F20011" w:rsidRPr="00905AE8">
        <w:rPr>
          <w:sz w:val="22"/>
          <w:szCs w:val="22"/>
        </w:rPr>
        <w:t>, posta elettronica certificata</w:t>
      </w:r>
      <w:r w:rsidR="00DC1072" w:rsidRPr="00905AE8">
        <w:rPr>
          <w:sz w:val="22"/>
          <w:szCs w:val="22"/>
        </w:rPr>
        <w:t xml:space="preserve"> (PEC)</w:t>
      </w:r>
      <w:r w:rsidR="00F20011" w:rsidRPr="00905AE8">
        <w:rPr>
          <w:sz w:val="22"/>
          <w:szCs w:val="22"/>
        </w:rPr>
        <w:t>.</w:t>
      </w:r>
    </w:p>
    <w:p w:rsidR="00662664" w:rsidRPr="00905AE8" w:rsidRDefault="00662664" w:rsidP="00F6672C">
      <w:pPr>
        <w:pStyle w:val="Default"/>
        <w:spacing w:after="120"/>
        <w:jc w:val="both"/>
        <w:rPr>
          <w:b/>
          <w:sz w:val="22"/>
          <w:szCs w:val="22"/>
        </w:rPr>
      </w:pPr>
      <w:r w:rsidRPr="00905AE8">
        <w:rPr>
          <w:sz w:val="22"/>
          <w:szCs w:val="22"/>
        </w:rPr>
        <w:t>Sulla testata della busta esterna, idoneamente sigillata e controfirmata sui lembi di chiusura, dovrà essere apposta l</w:t>
      </w:r>
      <w:r w:rsidR="00905AE8" w:rsidRPr="00905AE8">
        <w:rPr>
          <w:sz w:val="22"/>
          <w:szCs w:val="22"/>
        </w:rPr>
        <w:t>’</w:t>
      </w:r>
      <w:r w:rsidRPr="00905AE8">
        <w:rPr>
          <w:sz w:val="22"/>
          <w:szCs w:val="22"/>
        </w:rPr>
        <w:t>indicazione:</w:t>
      </w:r>
      <w:r w:rsidRPr="00905AE8">
        <w:rPr>
          <w:b/>
          <w:sz w:val="22"/>
          <w:szCs w:val="22"/>
        </w:rPr>
        <w:t xml:space="preserve"> “</w:t>
      </w:r>
      <w:r w:rsidR="007D6251" w:rsidRPr="00905AE8">
        <w:rPr>
          <w:b/>
          <w:sz w:val="22"/>
          <w:szCs w:val="22"/>
        </w:rPr>
        <w:t>SUA P</w:t>
      </w:r>
      <w:r w:rsidR="00905AE8" w:rsidRPr="00905AE8">
        <w:rPr>
          <w:b/>
          <w:sz w:val="22"/>
          <w:szCs w:val="22"/>
        </w:rPr>
        <w:t>/</w:t>
      </w:r>
      <w:r w:rsidR="007D6251" w:rsidRPr="00905AE8">
        <w:rPr>
          <w:b/>
          <w:sz w:val="22"/>
          <w:szCs w:val="22"/>
        </w:rPr>
        <w:t xml:space="preserve">C DEL COMUNE </w:t>
      </w:r>
      <w:proofErr w:type="spellStart"/>
      <w:r w:rsidR="007D6251" w:rsidRPr="00905AE8">
        <w:rPr>
          <w:b/>
          <w:sz w:val="22"/>
          <w:szCs w:val="22"/>
        </w:rPr>
        <w:t>DI</w:t>
      </w:r>
      <w:proofErr w:type="spellEnd"/>
      <w:r w:rsidR="007D6251" w:rsidRPr="00905AE8">
        <w:rPr>
          <w:b/>
          <w:sz w:val="22"/>
          <w:szCs w:val="22"/>
        </w:rPr>
        <w:t xml:space="preserve"> </w:t>
      </w:r>
      <w:r w:rsidR="003E142E" w:rsidRPr="00905AE8">
        <w:rPr>
          <w:b/>
          <w:sz w:val="22"/>
          <w:szCs w:val="22"/>
        </w:rPr>
        <w:t>MARCON</w:t>
      </w:r>
      <w:r w:rsidR="00F67A02" w:rsidRPr="00905AE8">
        <w:rPr>
          <w:b/>
          <w:sz w:val="22"/>
          <w:szCs w:val="22"/>
        </w:rPr>
        <w:t xml:space="preserve"> </w:t>
      </w:r>
      <w:r w:rsidR="007D6251" w:rsidRPr="00905AE8">
        <w:rPr>
          <w:b/>
          <w:sz w:val="22"/>
          <w:szCs w:val="22"/>
        </w:rPr>
        <w:t xml:space="preserve">- </w:t>
      </w:r>
      <w:r w:rsidR="00010B30" w:rsidRPr="007A02F1">
        <w:rPr>
          <w:b/>
          <w:sz w:val="22"/>
          <w:szCs w:val="22"/>
        </w:rPr>
        <w:t xml:space="preserve">LAVORI </w:t>
      </w:r>
      <w:proofErr w:type="spellStart"/>
      <w:r w:rsidR="00010B30" w:rsidRPr="007A02F1">
        <w:rPr>
          <w:b/>
          <w:sz w:val="22"/>
          <w:szCs w:val="22"/>
        </w:rPr>
        <w:t>DI</w:t>
      </w:r>
      <w:proofErr w:type="spellEnd"/>
      <w:r w:rsidR="00010B30" w:rsidRPr="007A02F1">
        <w:rPr>
          <w:b/>
          <w:sz w:val="22"/>
          <w:szCs w:val="22"/>
        </w:rPr>
        <w:t xml:space="preserve"> </w:t>
      </w:r>
      <w:r w:rsidR="00010B30">
        <w:rPr>
          <w:b/>
          <w:sz w:val="22"/>
          <w:szCs w:val="22"/>
        </w:rPr>
        <w:t xml:space="preserve">MANUTENZIONE STRAORDINARIA CON ADEGUAMENTO FUNZIONALE DELL’EDIFICIO EX CENTRO ANZIANI E </w:t>
      </w:r>
      <w:proofErr w:type="spellStart"/>
      <w:r w:rsidR="00010B30">
        <w:rPr>
          <w:b/>
          <w:sz w:val="22"/>
          <w:szCs w:val="22"/>
        </w:rPr>
        <w:t>DI</w:t>
      </w:r>
      <w:proofErr w:type="spellEnd"/>
      <w:r w:rsidR="00010B30">
        <w:rPr>
          <w:b/>
          <w:sz w:val="22"/>
          <w:szCs w:val="22"/>
        </w:rPr>
        <w:t xml:space="preserve"> ALCUNI LOCALI DELLA SCUOLA SECONDARIA </w:t>
      </w:r>
      <w:proofErr w:type="spellStart"/>
      <w:r w:rsidR="00010B30">
        <w:rPr>
          <w:b/>
          <w:sz w:val="22"/>
          <w:szCs w:val="22"/>
        </w:rPr>
        <w:t>DI</w:t>
      </w:r>
      <w:proofErr w:type="spellEnd"/>
      <w:r w:rsidR="00010B30">
        <w:rPr>
          <w:b/>
          <w:sz w:val="22"/>
          <w:szCs w:val="22"/>
        </w:rPr>
        <w:t xml:space="preserve"> PRIMO GRADO </w:t>
      </w:r>
      <w:proofErr w:type="spellStart"/>
      <w:r w:rsidR="00010B30">
        <w:rPr>
          <w:b/>
          <w:sz w:val="22"/>
          <w:szCs w:val="22"/>
        </w:rPr>
        <w:t>G.F.</w:t>
      </w:r>
      <w:proofErr w:type="spellEnd"/>
      <w:r w:rsidR="00010B30">
        <w:rPr>
          <w:b/>
          <w:sz w:val="22"/>
          <w:szCs w:val="22"/>
        </w:rPr>
        <w:t xml:space="preserve"> MALIPIERO</w:t>
      </w:r>
      <w:r w:rsidR="00010B30" w:rsidRPr="00905AE8">
        <w:rPr>
          <w:b/>
          <w:sz w:val="22"/>
          <w:szCs w:val="22"/>
        </w:rPr>
        <w:t xml:space="preserve">. </w:t>
      </w:r>
      <w:r w:rsidR="00905AE8" w:rsidRPr="00010B30">
        <w:rPr>
          <w:b/>
          <w:sz w:val="22"/>
          <w:szCs w:val="22"/>
        </w:rPr>
        <w:t xml:space="preserve">CIG </w:t>
      </w:r>
      <w:r w:rsidR="008353B4" w:rsidRPr="00010B30">
        <w:rPr>
          <w:b/>
          <w:sz w:val="22"/>
          <w:szCs w:val="22"/>
        </w:rPr>
        <w:t>7686272050</w:t>
      </w:r>
      <w:r w:rsidR="00905AE8" w:rsidRPr="00010B30">
        <w:rPr>
          <w:b/>
          <w:sz w:val="22"/>
          <w:szCs w:val="22"/>
        </w:rPr>
        <w:t>. NON</w:t>
      </w:r>
      <w:r w:rsidR="00905AE8" w:rsidRPr="00905AE8">
        <w:rPr>
          <w:b/>
          <w:sz w:val="22"/>
          <w:szCs w:val="22"/>
        </w:rPr>
        <w:t xml:space="preserve"> APRIRE”</w:t>
      </w:r>
      <w:r w:rsidR="00905AE8" w:rsidRPr="00905AE8">
        <w:rPr>
          <w:b/>
          <w:bCs/>
          <w:sz w:val="22"/>
          <w:szCs w:val="22"/>
        </w:rPr>
        <w:t>.</w:t>
      </w:r>
      <w:r w:rsidR="00905AE8" w:rsidRPr="00905AE8">
        <w:rPr>
          <w:b/>
          <w:sz w:val="22"/>
          <w:szCs w:val="22"/>
        </w:rPr>
        <w:t xml:space="preserve"> </w:t>
      </w:r>
    </w:p>
    <w:p w:rsidR="009C32EE" w:rsidRDefault="009C32EE" w:rsidP="00F6672C">
      <w:pPr>
        <w:tabs>
          <w:tab w:val="left" w:pos="0"/>
          <w:tab w:val="left" w:pos="8496"/>
        </w:tabs>
        <w:suppressAutoHyphens/>
        <w:spacing w:after="120"/>
        <w:ind w:right="71"/>
        <w:jc w:val="both"/>
        <w:rPr>
          <w:spacing w:val="-2"/>
          <w:sz w:val="22"/>
          <w:szCs w:val="22"/>
        </w:rPr>
      </w:pPr>
      <w:r w:rsidRPr="00905AE8">
        <w:rPr>
          <w:spacing w:val="-2"/>
          <w:sz w:val="22"/>
          <w:szCs w:val="22"/>
        </w:rPr>
        <w:t>Il plico d</w:t>
      </w:r>
      <w:r w:rsidR="00373436" w:rsidRPr="00905AE8">
        <w:rPr>
          <w:spacing w:val="-2"/>
          <w:sz w:val="22"/>
          <w:szCs w:val="22"/>
        </w:rPr>
        <w:t xml:space="preserve">eve contenere al suo interno </w:t>
      </w:r>
      <w:r w:rsidR="00C32FCC" w:rsidRPr="00905AE8">
        <w:rPr>
          <w:spacing w:val="-2"/>
          <w:sz w:val="22"/>
          <w:szCs w:val="22"/>
        </w:rPr>
        <w:t>due</w:t>
      </w:r>
      <w:r w:rsidRPr="00905AE8">
        <w:rPr>
          <w:spacing w:val="-2"/>
          <w:sz w:val="22"/>
          <w:szCs w:val="22"/>
        </w:rPr>
        <w:t xml:space="preserve"> buste, a loro volta idoneamente sigillate e controfirmate sui lembi di chiusura, recanti l’intestazione</w:t>
      </w:r>
      <w:r w:rsidRPr="00E16D52">
        <w:rPr>
          <w:spacing w:val="-2"/>
          <w:sz w:val="22"/>
          <w:szCs w:val="22"/>
        </w:rPr>
        <w:t xml:space="preserv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00905AE8">
        <w:rPr>
          <w:spacing w:val="-2"/>
          <w:sz w:val="22"/>
          <w:szCs w:val="22"/>
        </w:rPr>
        <w:t xml:space="preserve">  – Offerta economica”.</w:t>
      </w:r>
    </w:p>
    <w:p w:rsidR="00905AE8" w:rsidRPr="00E16D52" w:rsidRDefault="00905AE8" w:rsidP="00F6672C">
      <w:pPr>
        <w:tabs>
          <w:tab w:val="left" w:pos="0"/>
          <w:tab w:val="left" w:pos="8496"/>
        </w:tabs>
        <w:suppressAutoHyphens/>
        <w:spacing w:after="120"/>
        <w:ind w:right="71"/>
        <w:jc w:val="both"/>
        <w:rPr>
          <w:spacing w:val="-2"/>
          <w:sz w:val="22"/>
          <w:szCs w:val="22"/>
        </w:rPr>
      </w:pPr>
    </w:p>
    <w:p w:rsidR="009C32EE" w:rsidRDefault="009C32EE" w:rsidP="00F6672C">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E41BB4" w:rsidRPr="00E41BB4" w:rsidRDefault="00E41BB4" w:rsidP="00E41BB4"/>
    <w:p w:rsidR="00490336" w:rsidRPr="00E16D52" w:rsidRDefault="00323F56" w:rsidP="00F6672C">
      <w:pPr>
        <w:pStyle w:val="Corpodeltesto2"/>
        <w:numPr>
          <w:ilvl w:val="0"/>
          <w:numId w:val="5"/>
        </w:numPr>
        <w:suppressAutoHyphens/>
        <w:spacing w:line="240" w:lineRule="auto"/>
        <w:ind w:right="71"/>
        <w:jc w:val="both"/>
        <w:rPr>
          <w:spacing w:val="-2"/>
          <w:sz w:val="22"/>
          <w:szCs w:val="22"/>
        </w:rPr>
      </w:pPr>
      <w:r w:rsidRPr="00E16D52">
        <w:rPr>
          <w:sz w:val="22"/>
          <w:szCs w:val="22"/>
        </w:rPr>
        <w:t xml:space="preserve">Domanda </w:t>
      </w:r>
      <w:r w:rsidR="00490336" w:rsidRPr="00E16D52">
        <w:rPr>
          <w:sz w:val="22"/>
          <w:szCs w:val="22"/>
        </w:rPr>
        <w:t>di partecipazione alla gara con contestuale dichiarazione sostitutiva (ALLEGATO 1)</w:t>
      </w:r>
      <w:r w:rsidR="00994A1C">
        <w:rPr>
          <w:sz w:val="22"/>
          <w:szCs w:val="22"/>
        </w:rPr>
        <w:t>,</w:t>
      </w:r>
      <w:r w:rsidR="00490336" w:rsidRPr="00E16D52">
        <w:rPr>
          <w:sz w:val="22"/>
          <w:szCs w:val="22"/>
        </w:rPr>
        <w:t xml:space="preserve"> ai sensi del D.P.R. 445/2000, con la quale il concorrente, o suo procuratore, assumendosene la piena responsabilità:</w:t>
      </w:r>
    </w:p>
    <w:p w:rsidR="00490336" w:rsidRPr="00E16D52" w:rsidRDefault="00490336"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dichiara l’inesistenza delle situazioni indicate al comma 1 lettere dalla a)</w:t>
      </w:r>
      <w:r w:rsidR="00A0413E" w:rsidRPr="00E16D52">
        <w:rPr>
          <w:sz w:val="22"/>
          <w:szCs w:val="22"/>
        </w:rPr>
        <w:t xml:space="preserve"> alla g) 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F6672C">
      <w:pPr>
        <w:pStyle w:val="Corpodeltesto2"/>
        <w:suppressAutoHyphens/>
        <w:spacing w:line="240" w:lineRule="auto"/>
        <w:ind w:right="71"/>
        <w:jc w:val="center"/>
        <w:rPr>
          <w:sz w:val="22"/>
          <w:szCs w:val="22"/>
        </w:rPr>
      </w:pPr>
      <w:r w:rsidRPr="00E16D52">
        <w:rPr>
          <w:sz w:val="22"/>
          <w:szCs w:val="22"/>
        </w:rPr>
        <w:t>e inoltre</w:t>
      </w:r>
      <w:r w:rsidR="00A0413E" w:rsidRPr="00E16D52">
        <w:rPr>
          <w:sz w:val="22"/>
          <w:szCs w:val="22"/>
        </w:rPr>
        <w:t xml:space="preserve"> dichiara</w:t>
      </w:r>
    </w:p>
    <w:p w:rsidR="00490336" w:rsidRPr="00E16D52" w:rsidRDefault="00490336" w:rsidP="00F6672C">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p>
    <w:p w:rsidR="00490336" w:rsidRPr="00E16D52" w:rsidRDefault="00490336" w:rsidP="00F6672C">
      <w:pPr>
        <w:spacing w:after="120"/>
        <w:ind w:left="709"/>
        <w:jc w:val="both"/>
        <w:rPr>
          <w:sz w:val="22"/>
          <w:szCs w:val="22"/>
        </w:rPr>
      </w:pPr>
      <w:r w:rsidRPr="00E16D52">
        <w:rPr>
          <w:sz w:val="22"/>
          <w:szCs w:val="22"/>
        </w:rPr>
        <w:t>□ di non aver riportato condanne penali;</w:t>
      </w:r>
    </w:p>
    <w:p w:rsidR="00490336" w:rsidRPr="00E16D52" w:rsidRDefault="00490336" w:rsidP="00F6672C">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F6672C">
      <w:pPr>
        <w:spacing w:after="120"/>
        <w:ind w:left="709"/>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F6672C">
      <w:pPr>
        <w:spacing w:after="120"/>
        <w:jc w:val="both"/>
        <w:rPr>
          <w:sz w:val="22"/>
          <w:szCs w:val="22"/>
        </w:rPr>
      </w:pPr>
    </w:p>
    <w:p w:rsidR="00490336" w:rsidRPr="00E16D52" w:rsidRDefault="00490336" w:rsidP="00F6672C">
      <w:pPr>
        <w:pStyle w:val="sche3"/>
        <w:spacing w:after="120"/>
        <w:ind w:left="426" w:right="71"/>
        <w:rPr>
          <w:sz w:val="22"/>
          <w:szCs w:val="22"/>
          <w:lang w:val="it-IT"/>
        </w:rPr>
      </w:pPr>
      <w:r w:rsidRPr="00E16D52">
        <w:rPr>
          <w:sz w:val="22"/>
          <w:szCs w:val="22"/>
          <w:lang w:val="it-IT"/>
        </w:rPr>
        <w:t xml:space="preserve">*(N.B.: il sottoscrittore non è tenuto ad indicare nella dichiarazione le condanne quando il reato è stato </w:t>
      </w:r>
      <w:r w:rsidRPr="00E16D52">
        <w:rPr>
          <w:sz w:val="22"/>
          <w:szCs w:val="22"/>
          <w:lang w:val="it-IT"/>
        </w:rPr>
        <w:lastRenderedPageBreak/>
        <w:t>depenalizzato ovvero le condanne per le quali è intervenuta la riabilitazione, ovvero quando il reato è stato dichiarato estinto dopo la condanna, ovvero in caso di revoca della condanna medesima).</w:t>
      </w:r>
    </w:p>
    <w:p w:rsidR="00490336" w:rsidRPr="00BE4612" w:rsidRDefault="00994A1C"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Pr>
          <w:sz w:val="22"/>
          <w:szCs w:val="22"/>
        </w:rPr>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previste dall’articolo 67 del decreto legislativo 6 settembre 2011, n. 159 o di un tentativo di infiltrazione mafiosa di cui all’articolo 84, comma 4, del medesimo decreto;</w:t>
      </w:r>
    </w:p>
    <w:p w:rsidR="00490336" w:rsidRPr="00E16D52" w:rsidRDefault="00A0413E"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w:t>
      </w:r>
      <w:r w:rsidR="00994A1C">
        <w:rPr>
          <w:spacing w:val="-2"/>
          <w:sz w:val="22"/>
          <w:szCs w:val="22"/>
        </w:rPr>
        <w:t>:</w:t>
      </w:r>
    </w:p>
    <w:p w:rsidR="00490336" w:rsidRPr="00E16D52" w:rsidRDefault="00490336" w:rsidP="00F6672C">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F6672C">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F6672C">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F6672C">
      <w:pPr>
        <w:numPr>
          <w:ilvl w:val="0"/>
          <w:numId w:val="12"/>
        </w:numPr>
        <w:tabs>
          <w:tab w:val="left" w:pos="1276"/>
        </w:tabs>
        <w:spacing w:after="120"/>
        <w:ind w:left="993" w:firstLine="0"/>
        <w:jc w:val="both"/>
        <w:rPr>
          <w:sz w:val="22"/>
          <w:szCs w:val="22"/>
        </w:rPr>
      </w:pPr>
      <w:r w:rsidRPr="00E16D52">
        <w:rPr>
          <w:sz w:val="22"/>
          <w:szCs w:val="22"/>
        </w:rPr>
        <w:t xml:space="preserve">o dei contributi previdenziali, secondo la legislazione italiana o quella dello Stato in cui è stabilito l’operatore economico; </w:t>
      </w:r>
    </w:p>
    <w:p w:rsidR="00490336" w:rsidRPr="00E16D52" w:rsidRDefault="00490336" w:rsidP="00F6672C">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F6672C">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90336" w:rsidRPr="00E16D52" w:rsidRDefault="00490336" w:rsidP="00F6672C">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 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w:t>
      </w:r>
      <w:r w:rsidR="00994A1C">
        <w:rPr>
          <w:sz w:val="22"/>
          <w:szCs w:val="22"/>
        </w:rPr>
        <w:t>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proofErr w:type="spellEnd"/>
      <w:r w:rsidR="00CC563A" w:rsidRPr="00E16D52">
        <w:rPr>
          <w:spacing w:val="-2"/>
          <w:sz w:val="22"/>
          <w:szCs w:val="22"/>
        </w:rPr>
        <w:t>..</w:t>
      </w:r>
    </w:p>
    <w:p w:rsidR="00CC563A" w:rsidRPr="00E16D52" w:rsidRDefault="00CC563A" w:rsidP="00F6672C">
      <w:pPr>
        <w:autoSpaceDE w:val="0"/>
        <w:autoSpaceDN w:val="0"/>
        <w:adjustRightInd w:val="0"/>
        <w:spacing w:after="120"/>
        <w:ind w:left="709"/>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79017D" w:rsidRPr="00994A1C" w:rsidRDefault="0079017D" w:rsidP="00F6672C">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pacing w:val="-2"/>
          <w:sz w:val="22"/>
          <w:szCs w:val="22"/>
        </w:rPr>
        <w:t>dichiara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r w:rsidR="00994A1C">
        <w:rPr>
          <w:spacing w:val="-2"/>
          <w:sz w:val="22"/>
          <w:szCs w:val="22"/>
        </w:rPr>
        <w:t xml:space="preserve"> </w:t>
      </w:r>
      <w:r w:rsidR="00994A1C" w:rsidRPr="00E16D52">
        <w:rPr>
          <w:spacing w:val="-2"/>
          <w:sz w:val="22"/>
          <w:szCs w:val="22"/>
        </w:rPr>
        <w:t xml:space="preserve">che </w:t>
      </w:r>
      <w:r w:rsidRPr="00994A1C">
        <w:rPr>
          <w:sz w:val="22"/>
          <w:szCs w:val="22"/>
        </w:rPr>
        <w:t>è in regola con le norme che disciplinano il diritto al lavoro dei disabili di cui all</w:t>
      </w:r>
      <w:hyperlink r:id="rId10" w:anchor="17" w:history="1">
        <w:r w:rsidRPr="00994A1C">
          <w:rPr>
            <w:sz w:val="22"/>
            <w:szCs w:val="22"/>
          </w:rPr>
          <w:t>a legge 12 marzo 1999, n. 68</w:t>
        </w:r>
      </w:hyperlink>
      <w:r w:rsidR="00994A1C" w:rsidRPr="00994A1C">
        <w:rPr>
          <w:sz w:val="22"/>
          <w:szCs w:val="22"/>
        </w:rPr>
        <w:t>:</w:t>
      </w:r>
    </w:p>
    <w:p w:rsidR="0079017D" w:rsidRPr="00E16D52" w:rsidRDefault="0079017D" w:rsidP="00994A1C">
      <w:pPr>
        <w:spacing w:after="120"/>
        <w:ind w:left="993"/>
        <w:jc w:val="both"/>
        <w:rPr>
          <w:sz w:val="22"/>
          <w:szCs w:val="22"/>
        </w:rPr>
      </w:pPr>
      <w:r w:rsidRPr="00E16D52">
        <w:rPr>
          <w:sz w:val="22"/>
          <w:szCs w:val="22"/>
        </w:rPr>
        <w:t xml:space="preserve">□ </w:t>
      </w:r>
      <w:r w:rsidR="00994A1C" w:rsidRPr="00E16D52">
        <w:rPr>
          <w:sz w:val="22"/>
          <w:szCs w:val="22"/>
        </w:rPr>
        <w:t>sì</w:t>
      </w:r>
    </w:p>
    <w:p w:rsidR="0079017D" w:rsidRPr="00E16D52" w:rsidRDefault="00994A1C" w:rsidP="00994A1C">
      <w:pPr>
        <w:spacing w:after="120"/>
        <w:ind w:left="993"/>
        <w:jc w:val="both"/>
        <w:rPr>
          <w:sz w:val="22"/>
          <w:szCs w:val="22"/>
        </w:rPr>
      </w:pPr>
      <w:r w:rsidRPr="00E16D52">
        <w:rPr>
          <w:sz w:val="22"/>
          <w:szCs w:val="22"/>
        </w:rPr>
        <w:t>□ no</w:t>
      </w:r>
    </w:p>
    <w:p w:rsidR="0079017D" w:rsidRPr="00E16D52" w:rsidRDefault="00994A1C" w:rsidP="00994A1C">
      <w:pPr>
        <w:tabs>
          <w:tab w:val="left" w:pos="567"/>
        </w:tabs>
        <w:spacing w:after="120"/>
        <w:ind w:left="993"/>
        <w:rPr>
          <w:sz w:val="22"/>
          <w:szCs w:val="22"/>
        </w:rPr>
      </w:pPr>
      <w:r w:rsidRPr="00E16D52">
        <w:rPr>
          <w:sz w:val="22"/>
          <w:szCs w:val="22"/>
        </w:rPr>
        <w:t xml:space="preserve">□ non </w:t>
      </w:r>
      <w:r w:rsidR="0079017D" w:rsidRPr="00E16D52">
        <w:rPr>
          <w:sz w:val="22"/>
          <w:szCs w:val="22"/>
        </w:rPr>
        <w:t>è tenuto alla disciplina legge 68/1999</w:t>
      </w:r>
      <w:r w:rsidR="0079017D" w:rsidRPr="00E16D52">
        <w:rPr>
          <w:sz w:val="22"/>
          <w:szCs w:val="22"/>
        </w:rPr>
        <w:br/>
      </w:r>
    </w:p>
    <w:p w:rsidR="0079017D" w:rsidRPr="00E16D52" w:rsidRDefault="0079017D" w:rsidP="00F6672C">
      <w:pPr>
        <w:spacing w:after="120"/>
        <w:ind w:left="709"/>
        <w:jc w:val="both"/>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F6672C">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F6672C">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00994A1C">
        <w:rPr>
          <w:sz w:val="22"/>
          <w:szCs w:val="22"/>
        </w:rPr>
        <w:t>(numero dipendenti e/o altro):</w:t>
      </w:r>
    </w:p>
    <w:p w:rsidR="0079017D" w:rsidRPr="00E16D52" w:rsidRDefault="0079017D" w:rsidP="00F6672C">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i/>
          <w:sz w:val="22"/>
          <w:szCs w:val="22"/>
        </w:rPr>
        <w:t xml:space="preserve">art. 80, comma 5, lett. l) </w:t>
      </w:r>
      <w:r w:rsidRPr="00E16D52">
        <w:rPr>
          <w:i/>
          <w:spacing w:val="-2"/>
          <w:sz w:val="22"/>
          <w:szCs w:val="22"/>
        </w:rPr>
        <w:t xml:space="preserve">del </w:t>
      </w:r>
      <w:proofErr w:type="spellStart"/>
      <w:r w:rsidRPr="00E16D52">
        <w:rPr>
          <w:i/>
          <w:spacing w:val="-2"/>
          <w:sz w:val="22"/>
          <w:szCs w:val="22"/>
        </w:rPr>
        <w:t>D.Lgs.</w:t>
      </w:r>
      <w:proofErr w:type="spellEnd"/>
      <w:r w:rsidRPr="00E16D52">
        <w:rPr>
          <w:i/>
          <w:spacing w:val="-2"/>
          <w:sz w:val="22"/>
          <w:szCs w:val="22"/>
        </w:rPr>
        <w:t xml:space="preserve"> 50/2016</w:t>
      </w:r>
      <w:r w:rsidRPr="00E16D52">
        <w:rPr>
          <w:sz w:val="22"/>
          <w:szCs w:val="22"/>
        </w:rPr>
        <w:t xml:space="preserve"> (barrare la casella che interessa):</w:t>
      </w:r>
    </w:p>
    <w:p w:rsidR="00490336" w:rsidRPr="00E16D52" w:rsidRDefault="00490336" w:rsidP="00F6672C">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A0413E" w:rsidRPr="00E16D52">
        <w:rPr>
          <w:sz w:val="22"/>
          <w:szCs w:val="22"/>
          <w:lang w:val="it-IT"/>
        </w:rPr>
        <w:t xml:space="preserve">dichiara </w:t>
      </w:r>
      <w:r w:rsidRPr="00E16D52">
        <w:rPr>
          <w:sz w:val="22"/>
          <w:szCs w:val="22"/>
          <w:lang w:val="it-IT"/>
        </w:rPr>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F6672C">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F6672C">
      <w:pPr>
        <w:pStyle w:val="sche3"/>
        <w:spacing w:after="120"/>
        <w:ind w:left="993" w:hanging="283"/>
        <w:rPr>
          <w:sz w:val="22"/>
          <w:szCs w:val="22"/>
          <w:lang w:val="it-IT"/>
        </w:rPr>
      </w:pPr>
      <w:r w:rsidRPr="00E16D52">
        <w:rPr>
          <w:sz w:val="22"/>
          <w:szCs w:val="22"/>
          <w:lang w:val="it-IT"/>
        </w:rPr>
        <w:t>□</w:t>
      </w:r>
      <w:r w:rsidRPr="00E16D52">
        <w:rPr>
          <w:sz w:val="22"/>
          <w:szCs w:val="22"/>
          <w:lang w:val="it-IT"/>
        </w:rPr>
        <w:tab/>
      </w:r>
      <w:r w:rsidR="00994A1C" w:rsidRPr="00E16D52">
        <w:rPr>
          <w:sz w:val="22"/>
          <w:szCs w:val="22"/>
          <w:lang w:val="it-IT"/>
        </w:rPr>
        <w:t xml:space="preserve">dichiara </w:t>
      </w:r>
      <w:r w:rsidRPr="00E16D52">
        <w:rPr>
          <w:sz w:val="22"/>
          <w:szCs w:val="22"/>
          <w:lang w:val="it-IT"/>
        </w:rPr>
        <w:t xml:space="preserve">che, pur essendo stato vittima dei reati previsti e puniti dagli </w:t>
      </w:r>
      <w:hyperlink r:id="rId11" w:anchor="317" w:history="1">
        <w:r w:rsidRPr="00E16D52">
          <w:rPr>
            <w:sz w:val="22"/>
            <w:szCs w:val="22"/>
            <w:lang w:val="it-IT"/>
          </w:rPr>
          <w:t>articoli 317</w:t>
        </w:r>
      </w:hyperlink>
      <w:r w:rsidRPr="00E16D52">
        <w:rPr>
          <w:sz w:val="22"/>
          <w:szCs w:val="22"/>
          <w:lang w:val="it-IT"/>
        </w:rPr>
        <w:t xml:space="preserve"> e </w:t>
      </w:r>
      <w:hyperlink r:id="rId12"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3" w:anchor="004" w:history="1">
        <w:r w:rsidRPr="00E16D52">
          <w:rPr>
            <w:sz w:val="22"/>
            <w:szCs w:val="22"/>
            <w:lang w:val="it-IT"/>
          </w:rPr>
          <w:t>articolo 4, primo comma, della legge 24 novembre 1981, n. 689</w:t>
        </w:r>
      </w:hyperlink>
      <w:r w:rsidRPr="00E16D52">
        <w:rPr>
          <w:sz w:val="22"/>
          <w:szCs w:val="22"/>
          <w:lang w:val="it-IT"/>
        </w:rPr>
        <w:t>;</w:t>
      </w:r>
    </w:p>
    <w:p w:rsidR="00490336" w:rsidRPr="00994A1C" w:rsidRDefault="00C332CC"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D</w:t>
      </w:r>
      <w:r w:rsidR="00490336" w:rsidRPr="00E16D52">
        <w:rPr>
          <w:sz w:val="22"/>
          <w:szCs w:val="22"/>
        </w:rPr>
        <w:t xml:space="preserve">.lgs. del 2001, n. 165 (ovvero di non aver concluso contratti di lavoro subordinato o autonomo e comunque non aver conferito incarichi ai soggetti di cui al citato art. 53 comma 16-ter [ex dipendenti di pubbliche </w:t>
      </w:r>
      <w:r w:rsidR="00490336" w:rsidRPr="00E16D52">
        <w:rPr>
          <w:sz w:val="22"/>
          <w:szCs w:val="22"/>
        </w:rPr>
        <w:lastRenderedPageBreak/>
        <w:t xml:space="preserve">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per conto delle medesime pubbliche amministrazioni nei confronti dell’impresa concorrente destinataria dell’attività della pubblica </w:t>
      </w:r>
      <w:r w:rsidR="00490336" w:rsidRPr="00994A1C">
        <w:rPr>
          <w:sz w:val="22"/>
          <w:szCs w:val="22"/>
        </w:rPr>
        <w:t>amministrazione svolta attraverso i medesimi poteri] per il triennio successivo alla cessazione del rapporto di pubblico impiego);</w:t>
      </w:r>
    </w:p>
    <w:p w:rsidR="00D62780" w:rsidRPr="00994A1C" w:rsidRDefault="00995A4B" w:rsidP="00F6672C">
      <w:pPr>
        <w:pStyle w:val="Corpodeltesto2"/>
        <w:numPr>
          <w:ilvl w:val="1"/>
          <w:numId w:val="11"/>
        </w:numPr>
        <w:suppressAutoHyphens/>
        <w:spacing w:line="240" w:lineRule="auto"/>
        <w:ind w:left="709" w:right="71"/>
        <w:jc w:val="both"/>
        <w:rPr>
          <w:sz w:val="22"/>
          <w:szCs w:val="22"/>
        </w:rPr>
      </w:pPr>
      <w:r w:rsidRPr="00994A1C">
        <w:rPr>
          <w:sz w:val="22"/>
          <w:szCs w:val="22"/>
        </w:rPr>
        <w:t xml:space="preserve">dichiara di impegnarsi in caso di aggiudicazione, ad osservare e a far osservare ai propri dipendenti e collaboratori il codice di comportamento adottato </w:t>
      </w:r>
      <w:r w:rsidR="00B665F4" w:rsidRPr="00994A1C">
        <w:rPr>
          <w:sz w:val="22"/>
          <w:szCs w:val="22"/>
        </w:rPr>
        <w:t xml:space="preserve">dal </w:t>
      </w:r>
      <w:r w:rsidR="00C32FCC" w:rsidRPr="00994A1C">
        <w:rPr>
          <w:sz w:val="22"/>
          <w:szCs w:val="22"/>
        </w:rPr>
        <w:t>C</w:t>
      </w:r>
      <w:r w:rsidR="00B665F4" w:rsidRPr="00994A1C">
        <w:rPr>
          <w:sz w:val="22"/>
          <w:szCs w:val="22"/>
        </w:rPr>
        <w:t xml:space="preserve">omune di </w:t>
      </w:r>
      <w:r w:rsidR="003E142E" w:rsidRPr="00994A1C">
        <w:rPr>
          <w:sz w:val="22"/>
          <w:szCs w:val="22"/>
        </w:rPr>
        <w:t>Marcon</w:t>
      </w:r>
      <w:r w:rsidR="00B665F4" w:rsidRPr="00994A1C">
        <w:rPr>
          <w:sz w:val="22"/>
          <w:szCs w:val="22"/>
        </w:rPr>
        <w:t xml:space="preserve"> con</w:t>
      </w:r>
      <w:r w:rsidR="00C32FCC" w:rsidRPr="00994A1C">
        <w:rPr>
          <w:sz w:val="22"/>
          <w:szCs w:val="22"/>
        </w:rPr>
        <w:t xml:space="preserve"> deliberazione n. </w:t>
      </w:r>
      <w:r w:rsidR="00994A1C" w:rsidRPr="00994A1C">
        <w:rPr>
          <w:sz w:val="22"/>
          <w:szCs w:val="22"/>
        </w:rPr>
        <w:t>10</w:t>
      </w:r>
      <w:r w:rsidR="00A62E89" w:rsidRPr="00994A1C">
        <w:rPr>
          <w:sz w:val="22"/>
          <w:szCs w:val="22"/>
        </w:rPr>
        <w:t xml:space="preserve"> </w:t>
      </w:r>
      <w:r w:rsidR="00C32FCC" w:rsidRPr="00994A1C">
        <w:rPr>
          <w:sz w:val="22"/>
          <w:szCs w:val="22"/>
        </w:rPr>
        <w:t>del</w:t>
      </w:r>
      <w:r w:rsidR="00994A1C" w:rsidRPr="00994A1C">
        <w:rPr>
          <w:sz w:val="22"/>
          <w:szCs w:val="22"/>
        </w:rPr>
        <w:t xml:space="preserve"> 30/01/2014</w:t>
      </w:r>
      <w:r w:rsidRPr="00994A1C">
        <w:rPr>
          <w:sz w:val="22"/>
          <w:szCs w:val="22"/>
        </w:rPr>
        <w:t>, pena la risoluzione del contratto</w:t>
      </w:r>
      <w:r w:rsidR="00D62780" w:rsidRPr="00994A1C">
        <w:rPr>
          <w:sz w:val="22"/>
          <w:szCs w:val="22"/>
        </w:rPr>
        <w:t>;</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iscritta al registro delle imprese della C.C.I.A.A.;</w:t>
      </w:r>
    </w:p>
    <w:p w:rsidR="00DD6CB9" w:rsidRPr="00E16D52" w:rsidRDefault="00994A1C" w:rsidP="00F6672C">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soggetto partecipante alla presente procedura; </w:t>
      </w:r>
    </w:p>
    <w:p w:rsidR="00DD6CB9" w:rsidRPr="00E16D52" w:rsidRDefault="00DD6CB9" w:rsidP="00F6672C">
      <w:pPr>
        <w:autoSpaceDE w:val="0"/>
        <w:autoSpaceDN w:val="0"/>
        <w:adjustRightInd w:val="0"/>
        <w:spacing w:after="120"/>
        <w:ind w:left="709"/>
        <w:jc w:val="both"/>
        <w:rPr>
          <w:b/>
          <w:bCs/>
          <w:sz w:val="22"/>
          <w:szCs w:val="22"/>
        </w:rPr>
      </w:pPr>
      <w:r w:rsidRPr="00E16D52">
        <w:rPr>
          <w:b/>
          <w:bCs/>
          <w:sz w:val="22"/>
          <w:szCs w:val="22"/>
        </w:rPr>
        <w:t xml:space="preserve">N.B.: la situazione di controllo o la relazione deve comportare che le offerte sono imputabili ad un unico centro decisionale </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di aver adempiuto, all’interno della propria azienda, agli obblighi di sicurezza previsti dal </w:t>
      </w:r>
      <w:proofErr w:type="spellStart"/>
      <w:r w:rsidRPr="00E16D52">
        <w:rPr>
          <w:sz w:val="22"/>
          <w:szCs w:val="22"/>
        </w:rPr>
        <w:t>D.Lgs.</w:t>
      </w:r>
      <w:proofErr w:type="spellEnd"/>
      <w:r w:rsidRPr="00E16D52">
        <w:rPr>
          <w:sz w:val="22"/>
          <w:szCs w:val="22"/>
        </w:rPr>
        <w:t xml:space="preserve"> 81/2008;</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F6672C">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la categoria e classifica necessaria per la partecipazione alla presente gara;</w:t>
      </w:r>
    </w:p>
    <w:p w:rsidR="00490336" w:rsidRPr="00E16D52" w:rsidRDefault="00490336" w:rsidP="006E0CAA">
      <w:pPr>
        <w:pStyle w:val="Corpodeltesto2"/>
        <w:numPr>
          <w:ilvl w:val="1"/>
          <w:numId w:val="11"/>
        </w:numPr>
        <w:suppressAutoHyphens/>
        <w:spacing w:line="240" w:lineRule="auto"/>
        <w:ind w:left="709" w:right="74"/>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490336" w:rsidRPr="00CA55EC" w:rsidRDefault="00490336" w:rsidP="006E0CAA">
      <w:pPr>
        <w:pStyle w:val="Corpodeltesto2"/>
        <w:numPr>
          <w:ilvl w:val="1"/>
          <w:numId w:val="11"/>
        </w:numPr>
        <w:suppressAutoHyphens/>
        <w:spacing w:line="240" w:lineRule="auto"/>
        <w:ind w:left="709" w:right="74"/>
        <w:jc w:val="both"/>
        <w:rPr>
          <w:spacing w:val="-2"/>
          <w:sz w:val="22"/>
          <w:szCs w:val="22"/>
        </w:rPr>
      </w:pPr>
      <w:r w:rsidRPr="00E16D52">
        <w:rPr>
          <w:sz w:val="22"/>
          <w:szCs w:val="22"/>
        </w:rPr>
        <w:t xml:space="preserve">indica le lavorazioni che, ai sensi dell’articolo 105 del </w:t>
      </w:r>
      <w:proofErr w:type="spellStart"/>
      <w:r w:rsidRPr="00E16D52">
        <w:rPr>
          <w:sz w:val="22"/>
          <w:szCs w:val="22"/>
        </w:rPr>
        <w:t>D.Lgs.</w:t>
      </w:r>
      <w:proofErr w:type="spellEnd"/>
      <w:r w:rsidRPr="00E16D52">
        <w:rPr>
          <w:sz w:val="22"/>
          <w:szCs w:val="22"/>
        </w:rPr>
        <w:t xml:space="preserve"> 50/2016, intende eventualmente subappaltare</w:t>
      </w:r>
      <w:r w:rsidR="00CA55EC">
        <w:rPr>
          <w:sz w:val="22"/>
          <w:szCs w:val="22"/>
        </w:rPr>
        <w:t>;</w:t>
      </w:r>
    </w:p>
    <w:p w:rsidR="00CA55EC" w:rsidRPr="00CA55EC" w:rsidRDefault="00CA55EC" w:rsidP="006E0CAA">
      <w:pPr>
        <w:pStyle w:val="Corpodeltesto2"/>
        <w:numPr>
          <w:ilvl w:val="1"/>
          <w:numId w:val="11"/>
        </w:numPr>
        <w:suppressAutoHyphens/>
        <w:spacing w:line="240" w:lineRule="auto"/>
        <w:ind w:left="709" w:right="74"/>
        <w:jc w:val="both"/>
        <w:rPr>
          <w:spacing w:val="-2"/>
          <w:sz w:val="22"/>
          <w:szCs w:val="22"/>
        </w:rPr>
      </w:pPr>
      <w:r>
        <w:rPr>
          <w:i/>
          <w:sz w:val="22"/>
          <w:szCs w:val="22"/>
        </w:rPr>
        <w:t>solo per i consorzi di cui all’</w:t>
      </w:r>
      <w:r w:rsidRPr="00597153">
        <w:rPr>
          <w:i/>
          <w:sz w:val="22"/>
          <w:szCs w:val="22"/>
        </w:rPr>
        <w:t xml:space="preserve">art. 45, comma 2, lettera b) </w:t>
      </w:r>
      <w:r w:rsidR="007738A0">
        <w:rPr>
          <w:i/>
          <w:sz w:val="22"/>
          <w:szCs w:val="22"/>
        </w:rPr>
        <w:t xml:space="preserve">e c) </w:t>
      </w:r>
      <w:r w:rsidRPr="00597153">
        <w:rPr>
          <w:i/>
          <w:sz w:val="22"/>
          <w:szCs w:val="22"/>
        </w:rPr>
        <w:t>del D.</w:t>
      </w:r>
      <w:r>
        <w:rPr>
          <w:i/>
          <w:sz w:val="22"/>
          <w:szCs w:val="22"/>
        </w:rPr>
        <w:t>L</w:t>
      </w:r>
      <w:r w:rsidRPr="00597153">
        <w:rPr>
          <w:i/>
          <w:sz w:val="22"/>
          <w:szCs w:val="22"/>
        </w:rPr>
        <w:t>gs</w:t>
      </w:r>
      <w:proofErr w:type="spellStart"/>
      <w:r w:rsidRPr="00597153">
        <w:rPr>
          <w:i/>
          <w:sz w:val="22"/>
          <w:szCs w:val="22"/>
        </w:rPr>
        <w:t>.50/20</w:t>
      </w:r>
      <w:proofErr w:type="spellEnd"/>
      <w:r w:rsidRPr="00597153">
        <w:rPr>
          <w:i/>
          <w:sz w:val="22"/>
          <w:szCs w:val="22"/>
        </w:rPr>
        <w:t>16</w:t>
      </w:r>
      <w:r w:rsidRPr="00597153">
        <w:rPr>
          <w:sz w:val="22"/>
          <w:szCs w:val="22"/>
        </w:rPr>
        <w:t xml:space="preserve">: </w:t>
      </w:r>
      <w:r>
        <w:rPr>
          <w:sz w:val="22"/>
          <w:szCs w:val="22"/>
        </w:rPr>
        <w:t xml:space="preserve">dichiara </w:t>
      </w:r>
      <w:r w:rsidRPr="00597153">
        <w:rPr>
          <w:sz w:val="22"/>
          <w:szCs w:val="22"/>
        </w:rPr>
        <w:t xml:space="preserve">che </w:t>
      </w:r>
      <w:r>
        <w:rPr>
          <w:sz w:val="22"/>
          <w:szCs w:val="22"/>
        </w:rPr>
        <w:t>il</w:t>
      </w:r>
      <w:r w:rsidRPr="00597153">
        <w:rPr>
          <w:sz w:val="22"/>
          <w:szCs w:val="22"/>
        </w:rPr>
        <w:t xml:space="preserve"> consorzio concorre alla presente gara in proprio </w:t>
      </w:r>
      <w:r w:rsidR="00D50A79">
        <w:rPr>
          <w:sz w:val="22"/>
          <w:szCs w:val="22"/>
        </w:rPr>
        <w:t>ovvero</w:t>
      </w:r>
      <w:r w:rsidRPr="00597153">
        <w:rPr>
          <w:sz w:val="22"/>
          <w:szCs w:val="22"/>
        </w:rPr>
        <w:t xml:space="preserve"> </w:t>
      </w:r>
      <w:r>
        <w:rPr>
          <w:sz w:val="22"/>
          <w:szCs w:val="22"/>
        </w:rPr>
        <w:t xml:space="preserve">indica </w:t>
      </w:r>
      <w:r w:rsidRPr="00597153">
        <w:rPr>
          <w:sz w:val="22"/>
          <w:szCs w:val="22"/>
        </w:rPr>
        <w:t xml:space="preserve">per </w:t>
      </w:r>
      <w:r>
        <w:rPr>
          <w:sz w:val="22"/>
          <w:szCs w:val="22"/>
        </w:rPr>
        <w:t>qual</w:t>
      </w:r>
      <w:r w:rsidRPr="00597153">
        <w:rPr>
          <w:sz w:val="22"/>
          <w:szCs w:val="22"/>
        </w:rPr>
        <w:t>i consorziati</w:t>
      </w:r>
      <w:r>
        <w:rPr>
          <w:sz w:val="22"/>
          <w:szCs w:val="22"/>
        </w:rPr>
        <w:t>.</w:t>
      </w:r>
    </w:p>
    <w:p w:rsidR="007060D6" w:rsidRPr="00E16D52" w:rsidRDefault="007060D6" w:rsidP="006E0CAA">
      <w:pPr>
        <w:pStyle w:val="Corpodeltesto2"/>
        <w:numPr>
          <w:ilvl w:val="0"/>
          <w:numId w:val="13"/>
        </w:numPr>
        <w:suppressAutoHyphens/>
        <w:spacing w:line="240" w:lineRule="auto"/>
        <w:ind w:right="74"/>
        <w:jc w:val="both"/>
        <w:rPr>
          <w:spacing w:val="-2"/>
          <w:sz w:val="22"/>
          <w:szCs w:val="22"/>
        </w:rPr>
      </w:pPr>
      <w:r w:rsidRPr="00E16D52">
        <w:rPr>
          <w:spacing w:val="-2"/>
          <w:sz w:val="22"/>
          <w:szCs w:val="22"/>
        </w:rPr>
        <w:t>Dichiarazione sostitutiva, sulla base dell’ALLEGATO 2, circa</w:t>
      </w:r>
      <w:r w:rsidRPr="00E16D52">
        <w:rPr>
          <w:sz w:val="22"/>
          <w:szCs w:val="22"/>
        </w:rPr>
        <w:t xml:space="preserve"> l’inesistenza delle situazioni indicate all’art. 80, commi 1 e 2 del </w:t>
      </w:r>
      <w:r w:rsidRPr="00E16D52">
        <w:rPr>
          <w:spacing w:val="-2"/>
          <w:sz w:val="22"/>
          <w:szCs w:val="22"/>
        </w:rPr>
        <w:t>D.</w:t>
      </w:r>
      <w:r w:rsidR="008E7B4C" w:rsidRPr="00E16D52">
        <w:rPr>
          <w:spacing w:val="-2"/>
          <w:sz w:val="22"/>
          <w:szCs w:val="22"/>
        </w:rPr>
        <w:t xml:space="preserve"> </w:t>
      </w:r>
      <w:proofErr w:type="spellStart"/>
      <w:r w:rsidRPr="00E16D52">
        <w:rPr>
          <w:spacing w:val="-2"/>
          <w:sz w:val="22"/>
          <w:szCs w:val="22"/>
        </w:rPr>
        <w:t>Lgs</w:t>
      </w:r>
      <w:proofErr w:type="spellEnd"/>
      <w:r w:rsidRPr="00E16D52">
        <w:rPr>
          <w:spacing w:val="-2"/>
          <w:sz w:val="22"/>
          <w:szCs w:val="22"/>
        </w:rPr>
        <w:t>. 50/201</w:t>
      </w:r>
      <w:r w:rsidR="00C332CC" w:rsidRPr="00E16D52">
        <w:rPr>
          <w:spacing w:val="-2"/>
          <w:sz w:val="22"/>
          <w:szCs w:val="22"/>
        </w:rPr>
        <w:t xml:space="preserve">6 </w:t>
      </w:r>
      <w:r w:rsidRPr="00E16D52">
        <w:rPr>
          <w:spacing w:val="-2"/>
          <w:sz w:val="22"/>
          <w:szCs w:val="22"/>
        </w:rPr>
        <w:t>resa dai seguenti soggetti:</w:t>
      </w:r>
    </w:p>
    <w:p w:rsidR="007060D6" w:rsidRPr="00E16D52" w:rsidRDefault="007060D6" w:rsidP="006E0CAA">
      <w:pPr>
        <w:pStyle w:val="Corpodeltesto2"/>
        <w:numPr>
          <w:ilvl w:val="0"/>
          <w:numId w:val="9"/>
        </w:numPr>
        <w:suppressAutoHyphens/>
        <w:spacing w:line="240" w:lineRule="auto"/>
        <w:ind w:left="709" w:right="74" w:hanging="283"/>
        <w:jc w:val="both"/>
        <w:rPr>
          <w:sz w:val="22"/>
          <w:szCs w:val="22"/>
        </w:rPr>
      </w:pPr>
      <w:r w:rsidRPr="00E16D52">
        <w:rPr>
          <w:sz w:val="22"/>
          <w:szCs w:val="22"/>
        </w:rPr>
        <w:t>titolare, direttore tecnico, se si tratta di impresa individuale;</w:t>
      </w:r>
    </w:p>
    <w:p w:rsidR="007060D6" w:rsidRPr="00E16D52" w:rsidRDefault="007060D6" w:rsidP="006E0CAA">
      <w:pPr>
        <w:pStyle w:val="Corpodeltesto2"/>
        <w:numPr>
          <w:ilvl w:val="0"/>
          <w:numId w:val="9"/>
        </w:numPr>
        <w:suppressAutoHyphens/>
        <w:spacing w:line="240" w:lineRule="auto"/>
        <w:ind w:left="709" w:right="74" w:hanging="283"/>
        <w:jc w:val="both"/>
        <w:rPr>
          <w:sz w:val="22"/>
          <w:szCs w:val="22"/>
        </w:rPr>
      </w:pPr>
      <w:r w:rsidRPr="00E16D52">
        <w:rPr>
          <w:sz w:val="22"/>
          <w:szCs w:val="22"/>
        </w:rPr>
        <w:t>tutti i Soci, direttore tecnico, se si tratta di società in nome collettivo;</w:t>
      </w:r>
    </w:p>
    <w:p w:rsidR="007060D6" w:rsidRPr="00E16D52" w:rsidRDefault="007060D6" w:rsidP="00F6672C">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F6672C">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o il socio unico persona fisica, ovvero il socio di maggioranza in caso di società con meno di quattro soci,</w:t>
      </w:r>
      <w:r w:rsidRPr="00E16D52">
        <w:rPr>
          <w:sz w:val="22"/>
          <w:szCs w:val="22"/>
        </w:rPr>
        <w:t xml:space="preserve"> se si tratta di altro tipo di società o consorzio</w:t>
      </w:r>
      <w:r w:rsidR="00A12E2B" w:rsidRPr="00E16D52">
        <w:rPr>
          <w:sz w:val="22"/>
          <w:szCs w:val="22"/>
        </w:rPr>
        <w:t>;</w:t>
      </w:r>
    </w:p>
    <w:p w:rsidR="00A12E2B" w:rsidRPr="00E16D52" w:rsidRDefault="00A12E2B" w:rsidP="00F6672C">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E16D52" w:rsidRDefault="00CC563A" w:rsidP="00F6672C">
      <w:pPr>
        <w:spacing w:after="120"/>
        <w:ind w:left="426"/>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E16D52" w:rsidRDefault="00CC563A" w:rsidP="00F6672C">
      <w:pPr>
        <w:spacing w:after="120"/>
        <w:ind w:left="426"/>
        <w:jc w:val="both"/>
        <w:rPr>
          <w:b/>
          <w:sz w:val="22"/>
          <w:szCs w:val="22"/>
        </w:rPr>
      </w:pPr>
      <w:r w:rsidRPr="00E16D52">
        <w:rPr>
          <w:b/>
          <w:sz w:val="22"/>
          <w:szCs w:val="22"/>
        </w:rPr>
        <w:lastRenderedPageBreak/>
        <w:t xml:space="preserve">L’espressione “socio di maggioranza” di cui all’art. 80, comma 3 del </w:t>
      </w:r>
      <w:proofErr w:type="spellStart"/>
      <w:r w:rsidRPr="00E16D52">
        <w:rPr>
          <w:b/>
          <w:sz w:val="22"/>
          <w:szCs w:val="22"/>
        </w:rPr>
        <w:t>D.Lgs.</w:t>
      </w:r>
      <w:proofErr w:type="spellEnd"/>
      <w:r w:rsidRPr="00E16D52">
        <w:rPr>
          <w:b/>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F6672C">
      <w:pPr>
        <w:spacing w:after="120"/>
        <w:ind w:left="426"/>
        <w:jc w:val="both"/>
        <w:rPr>
          <w:b/>
          <w:sz w:val="22"/>
          <w:szCs w:val="22"/>
        </w:rPr>
      </w:pPr>
      <w:r w:rsidRPr="00E16D52">
        <w:rPr>
          <w:b/>
          <w:sz w:val="22"/>
          <w:szCs w:val="22"/>
        </w:rPr>
        <w:t>N.B.</w:t>
      </w:r>
      <w:r w:rsidR="00903788" w:rsidRPr="00E16D52">
        <w:rPr>
          <w:b/>
          <w:sz w:val="22"/>
          <w:szCs w:val="22"/>
        </w:rPr>
        <w:t xml:space="preserve"> 2</w:t>
      </w:r>
    </w:p>
    <w:p w:rsidR="00CC563A" w:rsidRPr="00E16D52" w:rsidRDefault="00CC563A" w:rsidP="00F6672C">
      <w:pPr>
        <w:spacing w:after="120"/>
        <w:ind w:left="426"/>
        <w:jc w:val="both"/>
        <w:rPr>
          <w:b/>
          <w:sz w:val="22"/>
          <w:szCs w:val="22"/>
        </w:rPr>
      </w:pPr>
      <w:r w:rsidRPr="00E16D52">
        <w:rPr>
          <w:b/>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E16D52">
        <w:rPr>
          <w:b/>
          <w:sz w:val="22"/>
          <w:szCs w:val="22"/>
        </w:rPr>
        <w:t>d.P.R.</w:t>
      </w:r>
      <w:proofErr w:type="spellEnd"/>
      <w:r w:rsidRPr="00E16D52">
        <w:rPr>
          <w:b/>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E16D52">
        <w:rPr>
          <w:b/>
          <w:bCs/>
          <w:sz w:val="22"/>
          <w:szCs w:val="22"/>
        </w:rPr>
        <w:t xml:space="preserve">ALLEGATO </w:t>
      </w:r>
      <w:r w:rsidRPr="00E16D52">
        <w:rPr>
          <w:b/>
          <w:bCs/>
          <w:sz w:val="22"/>
          <w:szCs w:val="22"/>
        </w:rPr>
        <w:t>2</w:t>
      </w:r>
      <w:r w:rsidRPr="00E16D52">
        <w:rPr>
          <w:b/>
          <w:sz w:val="22"/>
          <w:szCs w:val="22"/>
        </w:rPr>
        <w:t>.</w:t>
      </w:r>
    </w:p>
    <w:p w:rsidR="00A12E2B" w:rsidRPr="00E16D52" w:rsidRDefault="00A12E2B" w:rsidP="00F6672C">
      <w:pPr>
        <w:spacing w:after="120"/>
        <w:ind w:left="426"/>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Pr="00E16D52" w:rsidRDefault="00A12E2B" w:rsidP="00F6672C">
      <w:pPr>
        <w:spacing w:after="120"/>
        <w:ind w:left="426"/>
        <w:jc w:val="both"/>
        <w:rPr>
          <w:b/>
          <w:sz w:val="22"/>
          <w:szCs w:val="22"/>
        </w:rPr>
      </w:pPr>
      <w:r w:rsidRPr="00E16D52">
        <w:rPr>
          <w:b/>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7060D6" w:rsidRPr="00E16D52" w:rsidRDefault="007060D6" w:rsidP="00A37E04">
      <w:pPr>
        <w:pStyle w:val="Corpodeltesto2"/>
        <w:numPr>
          <w:ilvl w:val="0"/>
          <w:numId w:val="13"/>
        </w:numPr>
        <w:tabs>
          <w:tab w:val="left" w:pos="8496"/>
        </w:tabs>
        <w:suppressAutoHyphens/>
        <w:spacing w:line="240" w:lineRule="auto"/>
        <w:ind w:left="375" w:right="71" w:hanging="375"/>
        <w:jc w:val="both"/>
        <w:rPr>
          <w:spacing w:val="-2"/>
          <w:sz w:val="22"/>
          <w:szCs w:val="22"/>
        </w:rPr>
      </w:pPr>
      <w:r w:rsidRPr="00E16D52">
        <w:rPr>
          <w:sz w:val="22"/>
          <w:szCs w:val="22"/>
        </w:rPr>
        <w:t>Dichiarazione sostitutiva di atto notorio del Legale Rappresentante dalla quale risulti che nell’anno antecedente la data della lettera di invito non sono cessati dalla carica i soggetti elencati al precedente punto 2 (ALLEGATO 3)</w:t>
      </w:r>
      <w:r w:rsidR="00323F56">
        <w:rPr>
          <w:sz w:val="22"/>
          <w:szCs w:val="22"/>
        </w:rPr>
        <w:t>.</w:t>
      </w:r>
    </w:p>
    <w:p w:rsidR="007060D6" w:rsidRPr="00E16D52" w:rsidRDefault="007060D6" w:rsidP="00A37E04">
      <w:pPr>
        <w:pStyle w:val="Corpodeltesto"/>
        <w:ind w:left="375"/>
        <w:jc w:val="both"/>
        <w:rPr>
          <w:b/>
          <w:sz w:val="22"/>
          <w:szCs w:val="22"/>
        </w:rPr>
      </w:pPr>
      <w:r w:rsidRPr="00E16D52">
        <w:rPr>
          <w:b/>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E16D52">
        <w:rPr>
          <w:b/>
          <w:sz w:val="22"/>
          <w:szCs w:val="22"/>
        </w:rPr>
        <w:t>,</w:t>
      </w:r>
      <w:r w:rsidR="001D247C" w:rsidRPr="00E16D52">
        <w:rPr>
          <w:b/>
          <w:sz w:val="22"/>
          <w:szCs w:val="22"/>
        </w:rPr>
        <w:t xml:space="preserve"> ivi compresi institori e procuratori,</w:t>
      </w:r>
      <w:r w:rsidR="00C332CC" w:rsidRPr="00E16D52">
        <w:rPr>
          <w:b/>
          <w:sz w:val="22"/>
          <w:szCs w:val="22"/>
        </w:rPr>
        <w:t xml:space="preserve"> di direzione e di controllo </w:t>
      </w:r>
      <w:r w:rsidRPr="00E16D52">
        <w:rPr>
          <w:b/>
          <w:sz w:val="22"/>
          <w:szCs w:val="22"/>
        </w:rPr>
        <w:t xml:space="preserve"> e dei direttori tecnici, se previsti, che hanno operato presso la società cedente, incorporata o le società fusesi, ovvero che sono cessati dalla relativa carica</w:t>
      </w:r>
      <w:r w:rsidR="00C31D72" w:rsidRPr="00E16D52">
        <w:rPr>
          <w:b/>
          <w:sz w:val="22"/>
          <w:szCs w:val="22"/>
        </w:rPr>
        <w:t>.</w:t>
      </w:r>
    </w:p>
    <w:p w:rsidR="000B2E24" w:rsidRPr="007200A9" w:rsidRDefault="000B2E24" w:rsidP="00A37E04">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7200A9">
        <w:rPr>
          <w:bCs/>
          <w:i/>
          <w:sz w:val="22"/>
          <w:szCs w:val="22"/>
        </w:rPr>
        <w:t xml:space="preserve">(nel caso di consorzi di cui </w:t>
      </w:r>
      <w:r w:rsidRPr="007200A9">
        <w:rPr>
          <w:i/>
          <w:sz w:val="22"/>
          <w:szCs w:val="22"/>
        </w:rPr>
        <w:t>a</w:t>
      </w:r>
      <w:r>
        <w:rPr>
          <w:i/>
          <w:sz w:val="22"/>
          <w:szCs w:val="22"/>
        </w:rPr>
        <w:t>ll’articolo 45, comma 2, lettera</w:t>
      </w:r>
      <w:r w:rsidRPr="007200A9">
        <w:rPr>
          <w:i/>
          <w:sz w:val="22"/>
          <w:szCs w:val="22"/>
        </w:rPr>
        <w:t xml:space="preserve"> b) </w:t>
      </w:r>
      <w:r w:rsidR="00A37E04">
        <w:rPr>
          <w:i/>
          <w:sz w:val="22"/>
          <w:szCs w:val="22"/>
        </w:rPr>
        <w:t xml:space="preserve">e c) </w:t>
      </w:r>
      <w:r w:rsidRPr="007200A9">
        <w:rPr>
          <w:i/>
          <w:sz w:val="22"/>
          <w:szCs w:val="22"/>
        </w:rPr>
        <w:t xml:space="preserve">del </w:t>
      </w:r>
      <w:proofErr w:type="spellStart"/>
      <w:r w:rsidRPr="007200A9">
        <w:rPr>
          <w:i/>
          <w:sz w:val="22"/>
          <w:szCs w:val="22"/>
        </w:rPr>
        <w:t>D.Lgs.</w:t>
      </w:r>
      <w:proofErr w:type="spellEnd"/>
      <w:r w:rsidRPr="007200A9">
        <w:rPr>
          <w:i/>
          <w:sz w:val="22"/>
          <w:szCs w:val="22"/>
        </w:rPr>
        <w:t xml:space="preserve"> 505/2016)</w:t>
      </w:r>
    </w:p>
    <w:p w:rsidR="000B2E24" w:rsidRPr="00A37E04" w:rsidRDefault="000B2E24" w:rsidP="00A37E04">
      <w:pPr>
        <w:pStyle w:val="Corpodeltesto2"/>
        <w:tabs>
          <w:tab w:val="left" w:pos="8496"/>
        </w:tabs>
        <w:suppressAutoHyphens/>
        <w:spacing w:line="240" w:lineRule="auto"/>
        <w:ind w:left="375" w:right="71"/>
        <w:jc w:val="both"/>
        <w:rPr>
          <w:rFonts w:eastAsia="Calibri"/>
          <w:bCs/>
          <w:sz w:val="22"/>
          <w:szCs w:val="22"/>
        </w:rPr>
      </w:pPr>
      <w:r w:rsidRPr="00A37E04">
        <w:rPr>
          <w:rFonts w:eastAsia="Calibri"/>
          <w:bCs/>
          <w:sz w:val="22"/>
          <w:szCs w:val="22"/>
        </w:rPr>
        <w:t>Il/I soggetto/i esecutore/i indicato/i in sede di domanda di partecipazione alla procedura di gara, deve/devono  presentare:</w:t>
      </w:r>
    </w:p>
    <w:p w:rsidR="000B2E24" w:rsidRPr="007200A9" w:rsidRDefault="000B2E24" w:rsidP="00A37E04">
      <w:pPr>
        <w:pStyle w:val="Corpodeltesto2"/>
        <w:tabs>
          <w:tab w:val="left" w:pos="8496"/>
        </w:tabs>
        <w:suppressAutoHyphens/>
        <w:spacing w:line="240" w:lineRule="auto"/>
        <w:ind w:left="375" w:right="71"/>
        <w:jc w:val="both"/>
        <w:rPr>
          <w:sz w:val="22"/>
          <w:szCs w:val="22"/>
        </w:rPr>
      </w:pPr>
      <w:r w:rsidRPr="00A37E04">
        <w:rPr>
          <w:rFonts w:eastAsia="Calibri"/>
          <w:bCs/>
          <w:sz w:val="22"/>
          <w:szCs w:val="22"/>
        </w:rPr>
        <w:t>4.1)</w:t>
      </w:r>
      <w:r w:rsidRPr="007200A9">
        <w:rPr>
          <w:rFonts w:eastAsia="Calibri"/>
          <w:b/>
          <w:bCs/>
          <w:sz w:val="22"/>
          <w:szCs w:val="22"/>
        </w:rPr>
        <w:t xml:space="preserve"> la dichiarazione sostitutiva, ai sensi del D.P.R. 445/2000, </w:t>
      </w:r>
      <w:r w:rsidRPr="007200A9">
        <w:rPr>
          <w:rFonts w:eastAsia="Calibri"/>
          <w:bCs/>
          <w:sz w:val="22"/>
          <w:szCs w:val="22"/>
          <w:u w:val="single"/>
        </w:rPr>
        <w:t xml:space="preserve">redatta secondo il modello </w:t>
      </w:r>
      <w:r w:rsidRPr="007200A9">
        <w:rPr>
          <w:rFonts w:eastAsia="Calibri"/>
          <w:b/>
          <w:bCs/>
          <w:sz w:val="22"/>
          <w:szCs w:val="22"/>
          <w:u w:val="single"/>
        </w:rPr>
        <w:t>ALLEGATO 1BIS</w:t>
      </w:r>
      <w:r w:rsidRPr="007200A9">
        <w:rPr>
          <w:rFonts w:eastAsia="Calibri"/>
          <w:b/>
          <w:bCs/>
          <w:sz w:val="22"/>
          <w:szCs w:val="22"/>
        </w:rPr>
        <w:t xml:space="preserve">, a firma del titolare/legale rappresentante/procuratore </w:t>
      </w:r>
      <w:r w:rsidRPr="007200A9">
        <w:rPr>
          <w:rFonts w:eastAsia="Calibri"/>
          <w:sz w:val="22"/>
          <w:szCs w:val="22"/>
        </w:rPr>
        <w:t>unitamente alla fotocopia del documento di identità del sottoscrittore (e della procura nel caso il sottoscrittore sia un procuratore);</w:t>
      </w:r>
    </w:p>
    <w:p w:rsidR="000B2E24" w:rsidRPr="007200A9" w:rsidRDefault="000B2E24" w:rsidP="00A37E04">
      <w:pPr>
        <w:pStyle w:val="Corpodeltesto2"/>
        <w:tabs>
          <w:tab w:val="left" w:pos="8496"/>
        </w:tabs>
        <w:suppressAutoHyphens/>
        <w:spacing w:line="240" w:lineRule="auto"/>
        <w:ind w:left="375" w:right="71"/>
        <w:jc w:val="both"/>
        <w:rPr>
          <w:sz w:val="22"/>
          <w:szCs w:val="22"/>
        </w:rPr>
      </w:pPr>
      <w:r w:rsidRPr="00A37E04">
        <w:rPr>
          <w:rFonts w:eastAsia="Calibri"/>
          <w:bCs/>
          <w:sz w:val="22"/>
          <w:szCs w:val="22"/>
        </w:rPr>
        <w:t>4.2)</w:t>
      </w:r>
      <w:r w:rsidRPr="007200A9">
        <w:rPr>
          <w:rFonts w:eastAsia="Calibri"/>
          <w:b/>
          <w:bCs/>
          <w:sz w:val="22"/>
          <w:szCs w:val="22"/>
        </w:rPr>
        <w:t xml:space="preserve"> dichiarazione di cui al precedente punto 2);</w:t>
      </w:r>
    </w:p>
    <w:p w:rsidR="000B2E24" w:rsidRDefault="000B2E24" w:rsidP="00A37E04">
      <w:pPr>
        <w:pStyle w:val="Corpodeltesto2"/>
        <w:tabs>
          <w:tab w:val="left" w:pos="8496"/>
        </w:tabs>
        <w:suppressAutoHyphens/>
        <w:spacing w:line="240" w:lineRule="auto"/>
        <w:ind w:left="375" w:right="71"/>
        <w:jc w:val="both"/>
        <w:rPr>
          <w:rFonts w:eastAsia="Calibri"/>
          <w:b/>
          <w:bCs/>
          <w:sz w:val="22"/>
          <w:szCs w:val="22"/>
        </w:rPr>
      </w:pPr>
      <w:r w:rsidRPr="00A37E04">
        <w:rPr>
          <w:rFonts w:eastAsia="Calibri"/>
          <w:bCs/>
          <w:sz w:val="22"/>
          <w:szCs w:val="22"/>
        </w:rPr>
        <w:t>4.3)</w:t>
      </w:r>
      <w:r w:rsidRPr="007200A9">
        <w:rPr>
          <w:rFonts w:eastAsia="Calibri"/>
          <w:b/>
          <w:bCs/>
          <w:sz w:val="22"/>
          <w:szCs w:val="22"/>
        </w:rPr>
        <w:t xml:space="preserve"> dichiarazione di cui al precedente punto 3).</w:t>
      </w:r>
    </w:p>
    <w:p w:rsidR="007060D6" w:rsidRPr="00E16D52" w:rsidRDefault="007060D6" w:rsidP="00A37E04">
      <w:pPr>
        <w:pStyle w:val="Corpodeltesto2"/>
        <w:numPr>
          <w:ilvl w:val="0"/>
          <w:numId w:val="13"/>
        </w:numPr>
        <w:tabs>
          <w:tab w:val="clear" w:pos="360"/>
          <w:tab w:val="num" w:pos="284"/>
          <w:tab w:val="left" w:pos="8496"/>
        </w:tabs>
        <w:suppressAutoHyphens/>
        <w:spacing w:line="240" w:lineRule="auto"/>
        <w:ind w:left="284" w:right="71" w:hanging="284"/>
        <w:jc w:val="both"/>
        <w:rPr>
          <w:sz w:val="22"/>
          <w:szCs w:val="22"/>
        </w:rPr>
      </w:pPr>
      <w:r w:rsidRPr="00E16D52">
        <w:rPr>
          <w:bCs/>
          <w:sz w:val="22"/>
          <w:szCs w:val="22"/>
        </w:rPr>
        <w:t xml:space="preserve">Attestazione di qualificazione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E16D52">
        <w:rPr>
          <w:bCs/>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860FA0" w:rsidRPr="00323F56" w:rsidRDefault="00323F56" w:rsidP="00F6672C">
      <w:pPr>
        <w:pStyle w:val="Rientrocorpodeltesto21"/>
        <w:numPr>
          <w:ilvl w:val="0"/>
          <w:numId w:val="14"/>
        </w:numPr>
        <w:tabs>
          <w:tab w:val="num" w:pos="284"/>
        </w:tabs>
        <w:spacing w:after="120"/>
        <w:ind w:left="284" w:right="71" w:hanging="284"/>
        <w:rPr>
          <w:b/>
          <w:sz w:val="22"/>
          <w:szCs w:val="22"/>
        </w:rPr>
      </w:pPr>
      <w:r w:rsidRPr="00323F56">
        <w:rPr>
          <w:sz w:val="22"/>
          <w:szCs w:val="22"/>
        </w:rPr>
        <w:t>Garanzia</w:t>
      </w:r>
      <w:r w:rsidR="001F16D5" w:rsidRPr="00323F56">
        <w:rPr>
          <w:sz w:val="22"/>
          <w:szCs w:val="22"/>
        </w:rPr>
        <w:t xml:space="preserve"> ai sensi dell’art. 93</w:t>
      </w:r>
      <w:r w:rsidR="009C32EE" w:rsidRPr="00323F56">
        <w:rPr>
          <w:sz w:val="22"/>
          <w:szCs w:val="22"/>
        </w:rPr>
        <w:t xml:space="preserve"> del </w:t>
      </w:r>
      <w:proofErr w:type="spellStart"/>
      <w:r w:rsidR="001F16D5" w:rsidRPr="00323F56">
        <w:rPr>
          <w:spacing w:val="-2"/>
          <w:sz w:val="22"/>
          <w:szCs w:val="22"/>
        </w:rPr>
        <w:t>D.Lgs.</w:t>
      </w:r>
      <w:proofErr w:type="spellEnd"/>
      <w:r w:rsidR="001F16D5" w:rsidRPr="00323F56">
        <w:rPr>
          <w:spacing w:val="-2"/>
          <w:sz w:val="22"/>
          <w:szCs w:val="22"/>
        </w:rPr>
        <w:t xml:space="preserve"> 50/201</w:t>
      </w:r>
      <w:r w:rsidR="009C32EE" w:rsidRPr="00323F56">
        <w:rPr>
          <w:spacing w:val="-2"/>
          <w:sz w:val="22"/>
          <w:szCs w:val="22"/>
        </w:rPr>
        <w:t xml:space="preserve">6 e </w:t>
      </w:r>
      <w:proofErr w:type="spellStart"/>
      <w:r w:rsidR="009C32EE" w:rsidRPr="00323F56">
        <w:rPr>
          <w:spacing w:val="-2"/>
          <w:sz w:val="22"/>
          <w:szCs w:val="22"/>
        </w:rPr>
        <w:t>s.m.</w:t>
      </w:r>
      <w:r w:rsidRPr="00323F56">
        <w:rPr>
          <w:spacing w:val="-2"/>
          <w:sz w:val="22"/>
          <w:szCs w:val="22"/>
        </w:rPr>
        <w:t>i.</w:t>
      </w:r>
      <w:proofErr w:type="spellEnd"/>
      <w:r w:rsidR="009C32EE" w:rsidRPr="00323F56">
        <w:rPr>
          <w:sz w:val="22"/>
          <w:szCs w:val="22"/>
        </w:rPr>
        <w:t xml:space="preserve"> dell’importo di </w:t>
      </w:r>
      <w:r w:rsidR="008F71BD" w:rsidRPr="00323F56">
        <w:rPr>
          <w:b/>
          <w:sz w:val="22"/>
          <w:szCs w:val="22"/>
          <w:u w:val="single"/>
        </w:rPr>
        <w:t>euro</w:t>
      </w:r>
      <w:r w:rsidRPr="00323F56">
        <w:rPr>
          <w:b/>
          <w:sz w:val="22"/>
          <w:szCs w:val="22"/>
          <w:u w:val="single"/>
        </w:rPr>
        <w:t xml:space="preserve"> </w:t>
      </w:r>
      <w:r w:rsidR="005F2C96">
        <w:rPr>
          <w:b/>
          <w:sz w:val="22"/>
          <w:szCs w:val="22"/>
          <w:u w:val="single"/>
        </w:rPr>
        <w:t>4.706</w:t>
      </w:r>
      <w:r w:rsidRPr="00323F56">
        <w:rPr>
          <w:b/>
          <w:sz w:val="22"/>
          <w:szCs w:val="22"/>
          <w:u w:val="single"/>
        </w:rPr>
        <w:t>,</w:t>
      </w:r>
      <w:r w:rsidR="005F2C96">
        <w:rPr>
          <w:b/>
          <w:sz w:val="22"/>
          <w:szCs w:val="22"/>
          <w:u w:val="single"/>
        </w:rPr>
        <w:t>17</w:t>
      </w:r>
      <w:r w:rsidR="00860FA0" w:rsidRPr="00323F56">
        <w:rPr>
          <w:b/>
          <w:color w:val="000000"/>
          <w:sz w:val="22"/>
          <w:szCs w:val="22"/>
          <w:u w:val="single"/>
        </w:rPr>
        <w:t>.</w:t>
      </w:r>
    </w:p>
    <w:p w:rsidR="00323F6E" w:rsidRPr="00E16D52" w:rsidRDefault="00323F6E" w:rsidP="00323F56">
      <w:pPr>
        <w:pStyle w:val="Rientrocorpodeltesto21"/>
        <w:spacing w:after="120"/>
        <w:ind w:left="284" w:right="71"/>
        <w:rPr>
          <w:sz w:val="22"/>
          <w:szCs w:val="22"/>
        </w:rPr>
      </w:pPr>
      <w:r w:rsidRPr="00E16D52">
        <w:rPr>
          <w:sz w:val="22"/>
          <w:szCs w:val="22"/>
        </w:rPr>
        <w:t>La garanzia potrà essere costituita alternativamente da:</w:t>
      </w:r>
    </w:p>
    <w:p w:rsidR="00323F6E" w:rsidRPr="00E16D52" w:rsidRDefault="00061B18" w:rsidP="00323F56">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fidejussione bancaria;</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polizza assicurativa;</w:t>
      </w:r>
    </w:p>
    <w:p w:rsidR="00323F6E" w:rsidRPr="00E16D52" w:rsidRDefault="00323F6E" w:rsidP="00323F56">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w:t>
      </w:r>
      <w:r w:rsidRPr="00E16D52">
        <w:rPr>
          <w:sz w:val="22"/>
          <w:szCs w:val="22"/>
        </w:rPr>
        <w:lastRenderedPageBreak/>
        <w:t>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F6672C">
      <w:pPr>
        <w:pStyle w:val="Rientrocorpodeltesto21"/>
        <w:tabs>
          <w:tab w:val="num" w:pos="284"/>
        </w:tabs>
        <w:spacing w:after="120"/>
        <w:ind w:left="284"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8550B5" w:rsidP="00F6672C">
      <w:pPr>
        <w:pStyle w:val="Rientrocorpodeltesto21"/>
        <w:tabs>
          <w:tab w:val="num" w:pos="360"/>
        </w:tabs>
        <w:spacing w:after="120"/>
        <w:ind w:left="709" w:right="71"/>
        <w:rPr>
          <w:sz w:val="22"/>
          <w:szCs w:val="22"/>
        </w:rPr>
      </w:pPr>
      <w:hyperlink r:id="rId14" w:history="1">
        <w:r w:rsidR="00323F6E" w:rsidRPr="00E16D52">
          <w:rPr>
            <w:sz w:val="22"/>
            <w:szCs w:val="22"/>
          </w:rPr>
          <w:t>http://www.bancaditalia.it/compiti/vigilanza/intermediari/index.html</w:t>
        </w:r>
      </w:hyperlink>
    </w:p>
    <w:p w:rsidR="00323F6E" w:rsidRPr="00E16D52" w:rsidRDefault="008550B5" w:rsidP="00F6672C">
      <w:pPr>
        <w:pStyle w:val="Rientrocorpodeltesto21"/>
        <w:tabs>
          <w:tab w:val="num" w:pos="360"/>
        </w:tabs>
        <w:spacing w:after="120"/>
        <w:ind w:left="709" w:right="71"/>
        <w:rPr>
          <w:sz w:val="22"/>
          <w:szCs w:val="22"/>
        </w:rPr>
      </w:pPr>
      <w:hyperlink r:id="rId15" w:history="1">
        <w:r w:rsidR="00323F6E" w:rsidRPr="00E16D52">
          <w:rPr>
            <w:sz w:val="22"/>
            <w:szCs w:val="22"/>
          </w:rPr>
          <w:t>http://www.bancaditalia.it/compiti/vigilanza/avvisi-pub/garanzie-finanziarie/</w:t>
        </w:r>
      </w:hyperlink>
    </w:p>
    <w:p w:rsidR="00323F6E" w:rsidRPr="00E16D52" w:rsidRDefault="00323F6E" w:rsidP="00F6672C">
      <w:pPr>
        <w:pStyle w:val="Rientrocorpodeltesto21"/>
        <w:tabs>
          <w:tab w:val="num" w:pos="360"/>
        </w:tabs>
        <w:spacing w:after="120"/>
        <w:ind w:left="709" w:right="71"/>
        <w:rPr>
          <w:sz w:val="22"/>
          <w:szCs w:val="22"/>
        </w:rPr>
      </w:pPr>
      <w:r w:rsidRPr="00E16D52">
        <w:rPr>
          <w:sz w:val="22"/>
          <w:szCs w:val="22"/>
        </w:rPr>
        <w:t>http://www.bancaditalia.it/compiti/vigilanza/avvisi-pub/soggetti-non-legittimati/Intermediari_non_abilitati.pdf</w:t>
      </w:r>
    </w:p>
    <w:p w:rsidR="00323F6E" w:rsidRPr="00E16D52" w:rsidRDefault="00323F6E" w:rsidP="00F6672C">
      <w:pPr>
        <w:pStyle w:val="Rientrocorpodeltesto21"/>
        <w:tabs>
          <w:tab w:val="num" w:pos="360"/>
        </w:tabs>
        <w:spacing w:after="120"/>
        <w:ind w:left="426" w:right="71"/>
        <w:rPr>
          <w:sz w:val="22"/>
          <w:szCs w:val="22"/>
        </w:rPr>
      </w:pPr>
      <w:r w:rsidRPr="00E16D52">
        <w:rPr>
          <w:sz w:val="22"/>
          <w:szCs w:val="22"/>
        </w:rPr>
        <w:t>e al seguente sito internet dell’Istituto di Vigilanza sulle Assicurazioni (IVASS):</w:t>
      </w:r>
    </w:p>
    <w:p w:rsidR="00323F6E" w:rsidRPr="00E16D52" w:rsidRDefault="008550B5" w:rsidP="00F6672C">
      <w:pPr>
        <w:pStyle w:val="Rientrocorpodeltesto21"/>
        <w:tabs>
          <w:tab w:val="num" w:pos="360"/>
        </w:tabs>
        <w:spacing w:after="120"/>
        <w:ind w:left="709" w:right="71"/>
        <w:rPr>
          <w:sz w:val="22"/>
          <w:szCs w:val="22"/>
        </w:rPr>
      </w:pPr>
      <w:hyperlink r:id="rId16"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DB3F51">
      <w:pPr>
        <w:pStyle w:val="Rientrocorpodeltesto21"/>
        <w:spacing w:after="120"/>
        <w:ind w:left="284" w:right="71"/>
        <w:rPr>
          <w:sz w:val="22"/>
          <w:szCs w:val="22"/>
          <w:u w:val="single"/>
        </w:rPr>
      </w:pPr>
      <w:r w:rsidRPr="00E16D52">
        <w:rPr>
          <w:sz w:val="22"/>
          <w:szCs w:val="22"/>
          <w:u w:val="single"/>
        </w:rPr>
        <w:t>SI PRECISA:</w:t>
      </w:r>
    </w:p>
    <w:p w:rsidR="00433812" w:rsidRPr="00DB3F51" w:rsidRDefault="009C32EE" w:rsidP="00DB3F51">
      <w:pPr>
        <w:pStyle w:val="Default"/>
        <w:spacing w:after="120"/>
        <w:ind w:left="567" w:hanging="283"/>
        <w:jc w:val="both"/>
        <w:rPr>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3E142E">
        <w:rPr>
          <w:sz w:val="22"/>
          <w:szCs w:val="22"/>
        </w:rPr>
        <w:t>Marcon</w:t>
      </w:r>
      <w:r w:rsidR="00061B18" w:rsidRPr="00E16D52">
        <w:rPr>
          <w:sz w:val="22"/>
          <w:szCs w:val="22"/>
        </w:rPr>
        <w:t>. L’intestazione deve essere la seguente: “</w:t>
      </w:r>
      <w:r w:rsidR="00DB3F51">
        <w:rPr>
          <w:i/>
          <w:spacing w:val="-2"/>
          <w:sz w:val="22"/>
          <w:szCs w:val="22"/>
        </w:rPr>
        <w:t>garanzia di cui all’</w:t>
      </w:r>
      <w:r w:rsidR="00061B18" w:rsidRPr="00E16D52">
        <w:rPr>
          <w:i/>
          <w:spacing w:val="-2"/>
          <w:sz w:val="22"/>
          <w:szCs w:val="22"/>
        </w:rPr>
        <w:t xml:space="preserve">articolo 93, comma 1 del </w:t>
      </w:r>
      <w:proofErr w:type="spellStart"/>
      <w:r w:rsidR="00061B18" w:rsidRPr="00E16D52">
        <w:rPr>
          <w:i/>
          <w:spacing w:val="-2"/>
          <w:sz w:val="22"/>
          <w:szCs w:val="22"/>
        </w:rPr>
        <w:t>D.Lgs.</w:t>
      </w:r>
      <w:proofErr w:type="spellEnd"/>
      <w:r w:rsidR="00061B18" w:rsidRPr="00E16D52">
        <w:rPr>
          <w:i/>
          <w:spacing w:val="-2"/>
          <w:sz w:val="22"/>
          <w:szCs w:val="22"/>
        </w:rPr>
        <w:t xml:space="preserve"> 50/</w:t>
      </w:r>
      <w:r w:rsidR="00061B18" w:rsidRPr="00DB3F51">
        <w:rPr>
          <w:i/>
          <w:spacing w:val="-2"/>
          <w:sz w:val="22"/>
          <w:szCs w:val="22"/>
        </w:rPr>
        <w:t>2016 per la partecipazione alla</w:t>
      </w:r>
      <w:r w:rsidR="00061B18" w:rsidRPr="00DB3F51">
        <w:rPr>
          <w:i/>
          <w:sz w:val="22"/>
          <w:szCs w:val="22"/>
        </w:rPr>
        <w:t xml:space="preserve"> procedura negoziata </w:t>
      </w:r>
      <w:r w:rsidR="00DB3F51" w:rsidRPr="00DB3F51">
        <w:rPr>
          <w:i/>
          <w:sz w:val="22"/>
          <w:szCs w:val="22"/>
        </w:rPr>
        <w:t xml:space="preserve">per l’affidamento dei </w:t>
      </w:r>
      <w:r w:rsidR="005F2C96" w:rsidRPr="005F2C96">
        <w:rPr>
          <w:i/>
          <w:sz w:val="22"/>
          <w:szCs w:val="22"/>
        </w:rPr>
        <w:t xml:space="preserve">lavori di manutenzione straordinaria con adeguamento funzionale dell’edificio ex centro anziani e di alcuni locali della scuola secondaria di primo grado </w:t>
      </w:r>
      <w:proofErr w:type="spellStart"/>
      <w:r w:rsidR="005F2C96" w:rsidRPr="005F2C96">
        <w:rPr>
          <w:i/>
          <w:sz w:val="22"/>
          <w:szCs w:val="22"/>
        </w:rPr>
        <w:t>G.F.</w:t>
      </w:r>
      <w:proofErr w:type="spellEnd"/>
      <w:r w:rsidR="005F2C96" w:rsidRPr="005F2C96">
        <w:rPr>
          <w:i/>
          <w:sz w:val="22"/>
          <w:szCs w:val="22"/>
        </w:rPr>
        <w:t xml:space="preserve"> </w:t>
      </w:r>
      <w:proofErr w:type="spellStart"/>
      <w:r w:rsidR="005F2C96" w:rsidRPr="005F2C96">
        <w:rPr>
          <w:i/>
          <w:sz w:val="22"/>
          <w:szCs w:val="22"/>
        </w:rPr>
        <w:t>Malipiero</w:t>
      </w:r>
      <w:proofErr w:type="spellEnd"/>
      <w:r w:rsidR="00DB3F51" w:rsidRPr="00DB3F51">
        <w:rPr>
          <w:i/>
          <w:sz w:val="22"/>
          <w:szCs w:val="22"/>
        </w:rPr>
        <w:t xml:space="preserve">. CIG </w:t>
      </w:r>
      <w:r w:rsidR="008353B4" w:rsidRPr="005F2C96">
        <w:rPr>
          <w:i/>
          <w:sz w:val="22"/>
          <w:szCs w:val="22"/>
        </w:rPr>
        <w:t>7686272050</w:t>
      </w:r>
      <w:r w:rsidR="00DB3F51">
        <w:rPr>
          <w:sz w:val="22"/>
          <w:szCs w:val="22"/>
        </w:rPr>
        <w:t>”.</w:t>
      </w:r>
    </w:p>
    <w:p w:rsidR="00061B18" w:rsidRPr="00E16D52" w:rsidRDefault="00425076" w:rsidP="00DB3F51">
      <w:pPr>
        <w:widowControl w:val="0"/>
        <w:suppressAutoHyphens/>
        <w:spacing w:after="120"/>
        <w:ind w:left="567"/>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DB3F51">
      <w:pPr>
        <w:spacing w:after="120"/>
        <w:ind w:left="567" w:hanging="283"/>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sottoscritte dal garante e dal contraente.</w:t>
      </w:r>
    </w:p>
    <w:p w:rsidR="009C32EE" w:rsidRPr="00E16D52" w:rsidRDefault="0042388D" w:rsidP="00DB3F51">
      <w:pPr>
        <w:spacing w:after="120"/>
        <w:ind w:left="567" w:hanging="283"/>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DB3F51">
      <w:pPr>
        <w:pStyle w:val="Rientrocorpodeltesto21"/>
        <w:spacing w:after="120"/>
        <w:ind w:left="567" w:right="71" w:hanging="283"/>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DB3F51">
      <w:pPr>
        <w:autoSpaceDE w:val="0"/>
        <w:spacing w:after="120"/>
        <w:ind w:left="567" w:hanging="283"/>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unica appaltante 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C.F. 80008840276</w:t>
      </w:r>
      <w:r w:rsidR="00F13EB0" w:rsidRPr="00E16D52">
        <w:rPr>
          <w:sz w:val="22"/>
          <w:szCs w:val="22"/>
        </w:rPr>
        <w:t>;</w:t>
      </w:r>
    </w:p>
    <w:p w:rsidR="00C332CC" w:rsidRDefault="009D075C" w:rsidP="00DB3F51">
      <w:pPr>
        <w:autoSpaceDE w:val="0"/>
        <w:spacing w:after="120"/>
        <w:ind w:left="567" w:hanging="283"/>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r w:rsidR="00DB3F51">
        <w:rPr>
          <w:sz w:val="22"/>
          <w:szCs w:val="22"/>
        </w:rPr>
        <w:t>.</w:t>
      </w:r>
      <w:proofErr w:type="spellEnd"/>
      <w:r w:rsidR="00DB3F51">
        <w:rPr>
          <w:sz w:val="22"/>
          <w:szCs w:val="22"/>
        </w:rPr>
        <w:t xml:space="preserve"> 82/2005.</w:t>
      </w:r>
    </w:p>
    <w:p w:rsidR="0042388D" w:rsidRPr="00E16D52" w:rsidRDefault="0042388D" w:rsidP="00DB3F51">
      <w:pPr>
        <w:pStyle w:val="Corpodeltesto3"/>
        <w:ind w:left="284"/>
        <w:rPr>
          <w:sz w:val="22"/>
          <w:szCs w:val="22"/>
        </w:rPr>
      </w:pPr>
      <w:r w:rsidRPr="00E16D52">
        <w:rPr>
          <w:b/>
          <w:sz w:val="22"/>
          <w:szCs w:val="22"/>
        </w:rPr>
        <w:t>La garanzia copre la mancata sottoscrizione del contratto per fatto dell'affidatario, ed è svincolata automaticamente al momento della sottoscrizione del contratto medesimo</w:t>
      </w:r>
      <w:r w:rsidRPr="00E16D52">
        <w:rPr>
          <w:sz w:val="22"/>
          <w:szCs w:val="22"/>
        </w:rPr>
        <w:t>.</w:t>
      </w:r>
    </w:p>
    <w:p w:rsidR="0042388D" w:rsidRPr="00E16D52" w:rsidRDefault="0042388D" w:rsidP="00DB3F51">
      <w:pPr>
        <w:spacing w:after="120"/>
        <w:ind w:left="284"/>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DB3F51">
      <w:pPr>
        <w:spacing w:after="120"/>
        <w:ind w:left="284"/>
        <w:jc w:val="both"/>
        <w:rPr>
          <w:b/>
          <w:bCs/>
          <w:color w:val="000000"/>
          <w:sz w:val="22"/>
          <w:szCs w:val="22"/>
        </w:rPr>
      </w:pPr>
      <w:r w:rsidRPr="00E16D52">
        <w:rPr>
          <w:b/>
          <w:bCs/>
          <w:color w:val="000000"/>
          <w:sz w:val="22"/>
          <w:szCs w:val="22"/>
        </w:rPr>
        <w:lastRenderedPageBreak/>
        <w:t>Ai sen</w:t>
      </w:r>
      <w:r w:rsidR="00D267E2" w:rsidRPr="00E16D52">
        <w:rPr>
          <w:b/>
          <w:bCs/>
          <w:color w:val="000000"/>
          <w:sz w:val="22"/>
          <w:szCs w:val="22"/>
        </w:rPr>
        <w:t>si dello stesso art</w:t>
      </w:r>
      <w:r w:rsidR="006550C7" w:rsidRPr="00E16D52">
        <w:rPr>
          <w:b/>
          <w:bCs/>
          <w:color w:val="000000"/>
          <w:sz w:val="22"/>
          <w:szCs w:val="22"/>
        </w:rPr>
        <w:t>.</w:t>
      </w:r>
      <w:r w:rsidR="00D267E2" w:rsidRPr="00E16D52">
        <w:rPr>
          <w:b/>
          <w:bCs/>
          <w:color w:val="000000"/>
          <w:sz w:val="22"/>
          <w:szCs w:val="22"/>
        </w:rPr>
        <w:t xml:space="preserve"> 93, comma 7</w:t>
      </w:r>
      <w:r w:rsidRPr="00E16D52">
        <w:rPr>
          <w:b/>
          <w:bCs/>
          <w:color w:val="000000"/>
          <w:sz w:val="22"/>
          <w:szCs w:val="22"/>
        </w:rPr>
        <w:t xml:space="preserve"> del Codice, in caso di cumulo delle riduzioni, la riduzione successiva sarà calcolata sull’importo che risulta dalla riduzione precedente.</w:t>
      </w:r>
    </w:p>
    <w:p w:rsidR="001372BD" w:rsidRPr="00732941" w:rsidRDefault="001372BD" w:rsidP="00DB3F51">
      <w:pPr>
        <w:numPr>
          <w:ilvl w:val="0"/>
          <w:numId w:val="14"/>
        </w:numPr>
        <w:tabs>
          <w:tab w:val="clear" w:pos="3054"/>
        </w:tabs>
        <w:spacing w:after="120"/>
        <w:ind w:left="426"/>
        <w:jc w:val="both"/>
        <w:rPr>
          <w:sz w:val="22"/>
          <w:szCs w:val="22"/>
        </w:rPr>
      </w:pPr>
      <w:r>
        <w:rPr>
          <w:b/>
          <w:sz w:val="22"/>
          <w:szCs w:val="22"/>
        </w:rPr>
        <w:t>Contributo all’</w:t>
      </w:r>
      <w:r w:rsidRPr="00DA5DE7">
        <w:rPr>
          <w:b/>
          <w:sz w:val="22"/>
          <w:szCs w:val="22"/>
        </w:rPr>
        <w:t>A</w:t>
      </w:r>
      <w:r w:rsidRPr="00732941">
        <w:rPr>
          <w:b/>
          <w:sz w:val="22"/>
          <w:szCs w:val="22"/>
        </w:rPr>
        <w:t xml:space="preserve">.N.A.C.: </w:t>
      </w:r>
      <w:r w:rsidRPr="00732941">
        <w:rPr>
          <w:sz w:val="22"/>
          <w:szCs w:val="22"/>
        </w:rPr>
        <w:t xml:space="preserve">il Concorrente dovrà provvedere, con le modalità di seguito indicate, </w:t>
      </w:r>
      <w:r>
        <w:rPr>
          <w:sz w:val="22"/>
          <w:szCs w:val="22"/>
        </w:rPr>
        <w:t>al pagamento del contributo all’</w:t>
      </w:r>
      <w:r w:rsidRPr="00732941">
        <w:rPr>
          <w:sz w:val="22"/>
          <w:szCs w:val="22"/>
        </w:rPr>
        <w:t>A.N.A.C.</w:t>
      </w:r>
    </w:p>
    <w:p w:rsidR="001372BD" w:rsidRPr="00732941" w:rsidRDefault="001372BD" w:rsidP="00F6672C">
      <w:pPr>
        <w:tabs>
          <w:tab w:val="num" w:pos="426"/>
        </w:tabs>
        <w:spacing w:after="120"/>
        <w:ind w:left="426"/>
        <w:jc w:val="both"/>
        <w:rPr>
          <w:b/>
          <w:sz w:val="22"/>
          <w:szCs w:val="22"/>
        </w:rPr>
      </w:pPr>
      <w:r w:rsidRPr="00732941">
        <w:rPr>
          <w:b/>
          <w:sz w:val="22"/>
          <w:szCs w:val="22"/>
        </w:rPr>
        <w:t xml:space="preserve">Per eseguire il pagamento, indipendentemente dalla modalità di versamento utilizzata, è necessario iscriversi on </w:t>
      </w:r>
      <w:proofErr w:type="spellStart"/>
      <w:r w:rsidRPr="00732941">
        <w:rPr>
          <w:b/>
          <w:sz w:val="22"/>
          <w:szCs w:val="22"/>
        </w:rPr>
        <w:t>line</w:t>
      </w:r>
      <w:proofErr w:type="spellEnd"/>
      <w:r w:rsidRPr="00732941">
        <w:rPr>
          <w:b/>
          <w:sz w:val="22"/>
          <w:szCs w:val="22"/>
        </w:rPr>
        <w:t xml:space="preserve"> al “Servizio Riscossione Contributi” raggiungibile all’indirizzo: </w:t>
      </w:r>
      <w:r w:rsidRPr="00323F6E">
        <w:rPr>
          <w:b/>
          <w:sz w:val="22"/>
          <w:szCs w:val="22"/>
        </w:rPr>
        <w:t>http://www.avcp.it/portal/public/classic/Servizi/ServiziOnline/ServizioRiscossioneContributi</w:t>
      </w:r>
      <w:r>
        <w:rPr>
          <w:b/>
          <w:sz w:val="22"/>
          <w:szCs w:val="22"/>
        </w:rPr>
        <w:t>.</w:t>
      </w:r>
    </w:p>
    <w:p w:rsidR="001372BD" w:rsidRPr="00732941" w:rsidRDefault="001372BD" w:rsidP="00F6672C">
      <w:pPr>
        <w:tabs>
          <w:tab w:val="num" w:pos="360"/>
        </w:tabs>
        <w:spacing w:after="120"/>
        <w:ind w:left="426"/>
        <w:jc w:val="both"/>
        <w:rPr>
          <w:sz w:val="22"/>
          <w:szCs w:val="22"/>
        </w:rPr>
      </w:pPr>
      <w:r w:rsidRPr="00732941">
        <w:rPr>
          <w:sz w:val="22"/>
          <w:szCs w:val="22"/>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1372BD" w:rsidRPr="00732941" w:rsidRDefault="001372BD" w:rsidP="00F6672C">
      <w:pPr>
        <w:tabs>
          <w:tab w:val="num" w:pos="360"/>
        </w:tabs>
        <w:spacing w:after="120"/>
        <w:ind w:left="426"/>
        <w:jc w:val="both"/>
        <w:rPr>
          <w:sz w:val="22"/>
          <w:szCs w:val="22"/>
        </w:rPr>
      </w:pPr>
      <w:r w:rsidRPr="00732941">
        <w:rPr>
          <w:sz w:val="22"/>
          <w:szCs w:val="22"/>
        </w:rPr>
        <w:t xml:space="preserve">• </w:t>
      </w:r>
      <w:r w:rsidRPr="00732941">
        <w:rPr>
          <w:i/>
          <w:sz w:val="22"/>
          <w:szCs w:val="22"/>
        </w:rPr>
        <w:t xml:space="preserve">online </w:t>
      </w:r>
      <w:r w:rsidRPr="00732941">
        <w:rPr>
          <w:sz w:val="22"/>
          <w:szCs w:val="22"/>
        </w:rPr>
        <w:t xml:space="preserve"> mediante carta di credito dei circuiti Visa, MasterCard, </w:t>
      </w:r>
      <w:proofErr w:type="spellStart"/>
      <w:r w:rsidRPr="00732941">
        <w:rPr>
          <w:sz w:val="22"/>
          <w:szCs w:val="22"/>
        </w:rPr>
        <w:t>Diners</w:t>
      </w:r>
      <w:proofErr w:type="spellEnd"/>
      <w:r w:rsidRPr="00732941">
        <w:rPr>
          <w:sz w:val="22"/>
          <w:szCs w:val="22"/>
        </w:rPr>
        <w:t xml:space="preserve">, American Express. Per eseguire il pagamento sarà necessario collegarsi al “Servizio riscossione” e seguire le istruzioni a video oppure l’emanando manuale del servizio. A riprova dell'avvenuto pagamento, l’utente  otterrà la ricevuta di pagamento all’indirizzo di posta elettronica indicato in sede di iscrizione. </w:t>
      </w:r>
    </w:p>
    <w:p w:rsidR="001372BD" w:rsidRPr="00732941" w:rsidRDefault="001372BD" w:rsidP="00F6672C">
      <w:pPr>
        <w:tabs>
          <w:tab w:val="num" w:pos="360"/>
        </w:tabs>
        <w:spacing w:after="120"/>
        <w:ind w:left="426"/>
        <w:jc w:val="both"/>
        <w:rPr>
          <w:sz w:val="22"/>
          <w:szCs w:val="22"/>
        </w:rPr>
      </w:pPr>
      <w:r w:rsidRPr="00732941">
        <w:rPr>
          <w:sz w:val="22"/>
          <w:szCs w:val="22"/>
        </w:rPr>
        <w:t xml:space="preserve">La ricevuta potrà inoltre essere stampata in qualunque momento accedendo alla lista dei “pagamenti effettuati” disponibile on </w:t>
      </w:r>
      <w:proofErr w:type="spellStart"/>
      <w:r w:rsidRPr="00732941">
        <w:rPr>
          <w:sz w:val="22"/>
          <w:szCs w:val="22"/>
        </w:rPr>
        <w:t>line</w:t>
      </w:r>
      <w:proofErr w:type="spellEnd"/>
      <w:r w:rsidRPr="00732941">
        <w:rPr>
          <w:sz w:val="22"/>
          <w:szCs w:val="22"/>
        </w:rPr>
        <w:t xml:space="preserve"> sul “Servizio di Riscossione”.</w:t>
      </w:r>
    </w:p>
    <w:p w:rsidR="001372BD" w:rsidRPr="00732941" w:rsidRDefault="001372BD" w:rsidP="00F6672C">
      <w:pPr>
        <w:tabs>
          <w:tab w:val="num" w:pos="360"/>
        </w:tabs>
        <w:spacing w:after="120"/>
        <w:ind w:left="426"/>
        <w:jc w:val="both"/>
        <w:rPr>
          <w:sz w:val="22"/>
          <w:szCs w:val="22"/>
          <w:u w:val="single"/>
        </w:rPr>
      </w:pPr>
      <w:r w:rsidRPr="00732941">
        <w:rPr>
          <w:sz w:val="22"/>
          <w:szCs w:val="22"/>
          <w:u w:val="single"/>
        </w:rPr>
        <w:t>►in tal caso, si chiede di far pervenire copia della ricevuta di pagamento</w:t>
      </w:r>
      <w:r w:rsidRPr="00732941">
        <w:rPr>
          <w:sz w:val="22"/>
          <w:szCs w:val="22"/>
        </w:rPr>
        <w:t>;</w:t>
      </w:r>
      <w:r w:rsidRPr="00732941">
        <w:rPr>
          <w:sz w:val="22"/>
          <w:szCs w:val="22"/>
          <w:u w:val="single"/>
        </w:rPr>
        <w:t xml:space="preserve"> </w:t>
      </w:r>
    </w:p>
    <w:p w:rsidR="001372BD" w:rsidRPr="00732941" w:rsidRDefault="001372BD" w:rsidP="00F6672C">
      <w:pPr>
        <w:tabs>
          <w:tab w:val="num" w:pos="360"/>
        </w:tabs>
        <w:spacing w:after="120"/>
        <w:ind w:left="426"/>
        <w:jc w:val="both"/>
        <w:rPr>
          <w:sz w:val="22"/>
          <w:szCs w:val="22"/>
        </w:rPr>
      </w:pPr>
      <w:r w:rsidRPr="00732941">
        <w:rPr>
          <w:sz w:val="22"/>
          <w:szCs w:val="22"/>
        </w:rPr>
        <w:t xml:space="preserve">• </w:t>
      </w:r>
      <w:r w:rsidRPr="00732941">
        <w:rPr>
          <w:i/>
          <w:sz w:val="22"/>
          <w:szCs w:val="22"/>
        </w:rPr>
        <w:t>in contanti</w:t>
      </w:r>
      <w:r w:rsidRPr="00732941">
        <w:rPr>
          <w:sz w:val="22"/>
          <w:szCs w:val="22"/>
        </w:rPr>
        <w:t xml:space="preserve">, muniti del modello di pagamento rilasciato dal Servizio di riscossione, presso tutti i punti vendita della rete dei tabaccai </w:t>
      </w:r>
      <w:proofErr w:type="spellStart"/>
      <w:r w:rsidRPr="00732941">
        <w:rPr>
          <w:sz w:val="22"/>
          <w:szCs w:val="22"/>
        </w:rPr>
        <w:t>lottisti</w:t>
      </w:r>
      <w:proofErr w:type="spellEnd"/>
      <w:r w:rsidRPr="00732941">
        <w:rPr>
          <w:sz w:val="22"/>
          <w:szCs w:val="22"/>
        </w:rPr>
        <w:t xml:space="preserve"> abilitati al pagamento di bollette e bollettini. </w:t>
      </w:r>
    </w:p>
    <w:p w:rsidR="001372BD" w:rsidRPr="00732941" w:rsidRDefault="001372BD" w:rsidP="00F6672C">
      <w:pPr>
        <w:spacing w:after="120"/>
        <w:ind w:left="426"/>
        <w:jc w:val="both"/>
        <w:rPr>
          <w:sz w:val="22"/>
          <w:szCs w:val="22"/>
        </w:rPr>
      </w:pPr>
      <w:r w:rsidRPr="00732941">
        <w:rPr>
          <w:sz w:val="22"/>
          <w:szCs w:val="22"/>
        </w:rPr>
        <w:t>All’indirizzo http://www.lottomaticaservizi.it è disponibile la funzione “Cerca il punto vendita più vicino a te”.</w:t>
      </w:r>
    </w:p>
    <w:p w:rsidR="001372BD" w:rsidRPr="00732941" w:rsidRDefault="001372BD" w:rsidP="00F6672C">
      <w:pPr>
        <w:spacing w:after="120"/>
        <w:ind w:left="426"/>
        <w:jc w:val="both"/>
        <w:rPr>
          <w:sz w:val="22"/>
          <w:szCs w:val="22"/>
          <w:u w:val="single"/>
        </w:rPr>
      </w:pPr>
      <w:r w:rsidRPr="00732941">
        <w:rPr>
          <w:sz w:val="22"/>
          <w:szCs w:val="22"/>
          <w:u w:val="single"/>
        </w:rPr>
        <w:t xml:space="preserve">► in tal caso, si chiede di far pervenire lo scontrino rilasciato dal punto vendita. </w:t>
      </w:r>
    </w:p>
    <w:p w:rsidR="001372BD" w:rsidRPr="00732941" w:rsidRDefault="001372BD" w:rsidP="00F6672C">
      <w:pPr>
        <w:spacing w:after="120"/>
        <w:ind w:left="426"/>
        <w:jc w:val="both"/>
        <w:rPr>
          <w:sz w:val="22"/>
          <w:szCs w:val="22"/>
        </w:rPr>
      </w:pPr>
      <w:r w:rsidRPr="00732941">
        <w:rPr>
          <w:b/>
          <w:sz w:val="22"/>
          <w:szCs w:val="22"/>
        </w:rPr>
        <w:t>La Stazione Unica Appaltante provvederà al controllo dell'avvenuto pagamento, dell'esattezza dell'importo e della rispondenza del CIG riportato sulla ricevuta del versamento con quello assegnato alla procedura.</w:t>
      </w:r>
    </w:p>
    <w:p w:rsidR="001372BD" w:rsidRPr="00F87537" w:rsidRDefault="001372BD" w:rsidP="00F6672C">
      <w:pPr>
        <w:spacing w:after="120"/>
        <w:ind w:left="426"/>
        <w:jc w:val="both"/>
        <w:rPr>
          <w:sz w:val="22"/>
          <w:szCs w:val="22"/>
        </w:rPr>
      </w:pPr>
      <w:r w:rsidRPr="00732941">
        <w:rPr>
          <w:sz w:val="22"/>
          <w:szCs w:val="22"/>
        </w:rPr>
        <w:t xml:space="preserve">Di seguito viene indicato </w:t>
      </w:r>
      <w:r w:rsidRPr="00F87537">
        <w:rPr>
          <w:sz w:val="22"/>
          <w:szCs w:val="22"/>
        </w:rPr>
        <w:t>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DB3F51" w:rsidTr="00166688">
        <w:tc>
          <w:tcPr>
            <w:tcW w:w="2411" w:type="dxa"/>
            <w:vAlign w:val="center"/>
          </w:tcPr>
          <w:p w:rsidR="001372BD" w:rsidRPr="00F87537" w:rsidRDefault="001372BD" w:rsidP="00F6672C">
            <w:pPr>
              <w:spacing w:after="120"/>
              <w:ind w:left="34"/>
              <w:jc w:val="center"/>
              <w:rPr>
                <w:sz w:val="22"/>
                <w:szCs w:val="22"/>
              </w:rPr>
            </w:pPr>
            <w:r w:rsidRPr="00F87537">
              <w:rPr>
                <w:sz w:val="22"/>
                <w:szCs w:val="22"/>
              </w:rPr>
              <w:t xml:space="preserve">CIG: </w:t>
            </w:r>
            <w:r w:rsidR="008353B4" w:rsidRPr="00F87537">
              <w:rPr>
                <w:b/>
                <w:sz w:val="22"/>
                <w:szCs w:val="22"/>
              </w:rPr>
              <w:t>7686272050</w:t>
            </w:r>
          </w:p>
        </w:tc>
        <w:tc>
          <w:tcPr>
            <w:tcW w:w="4110" w:type="dxa"/>
            <w:vAlign w:val="center"/>
          </w:tcPr>
          <w:p w:rsidR="001372BD" w:rsidRPr="00DB3F51" w:rsidRDefault="00E64E73" w:rsidP="00DB3F51">
            <w:pPr>
              <w:spacing w:after="120"/>
              <w:jc w:val="center"/>
              <w:rPr>
                <w:sz w:val="22"/>
                <w:szCs w:val="22"/>
              </w:rPr>
            </w:pPr>
            <w:r w:rsidRPr="00F87537">
              <w:rPr>
                <w:sz w:val="22"/>
                <w:szCs w:val="22"/>
              </w:rPr>
              <w:t xml:space="preserve">CONTRIBUTO AUTORITA’: </w:t>
            </w:r>
            <w:r w:rsidRPr="00F87537">
              <w:rPr>
                <w:b/>
                <w:sz w:val="22"/>
                <w:szCs w:val="22"/>
              </w:rPr>
              <w:t xml:space="preserve">euro </w:t>
            </w:r>
            <w:r w:rsidR="00DB3F51" w:rsidRPr="00F87537">
              <w:rPr>
                <w:b/>
                <w:sz w:val="22"/>
                <w:szCs w:val="22"/>
              </w:rPr>
              <w:t>20,00</w:t>
            </w:r>
          </w:p>
        </w:tc>
      </w:tr>
    </w:tbl>
    <w:p w:rsidR="00CF2F0D" w:rsidRDefault="00CF2F0D" w:rsidP="00F6672C">
      <w:pPr>
        <w:pStyle w:val="Rientrocorpodeltesto21"/>
        <w:spacing w:after="120"/>
        <w:ind w:left="0" w:right="71"/>
        <w:rPr>
          <w:b/>
          <w:sz w:val="22"/>
          <w:szCs w:val="22"/>
        </w:rPr>
      </w:pPr>
    </w:p>
    <w:p w:rsidR="009C32EE" w:rsidRPr="00E16D52" w:rsidRDefault="009C32EE" w:rsidP="00F6672C">
      <w:pPr>
        <w:pStyle w:val="Rientrocorpodeltesto21"/>
        <w:numPr>
          <w:ilvl w:val="0"/>
          <w:numId w:val="14"/>
        </w:numPr>
        <w:spacing w:after="120"/>
        <w:ind w:left="375" w:right="71" w:hanging="375"/>
        <w:rPr>
          <w:b/>
          <w:sz w:val="22"/>
          <w:szCs w:val="22"/>
        </w:rPr>
      </w:pPr>
      <w:r w:rsidRPr="00E16D52">
        <w:rPr>
          <w:b/>
          <w:sz w:val="22"/>
          <w:szCs w:val="22"/>
        </w:rPr>
        <w:t xml:space="preserve">Stampa del codice PASSOE generato con successo dal sistema </w:t>
      </w:r>
      <w:r w:rsidR="00CB6826" w:rsidRPr="00E16D52">
        <w:rPr>
          <w:b/>
          <w:sz w:val="22"/>
          <w:szCs w:val="22"/>
        </w:rPr>
        <w:t>AVCPASS (ATTENZI</w:t>
      </w:r>
      <w:r w:rsidR="006908BD">
        <w:rPr>
          <w:b/>
          <w:sz w:val="22"/>
          <w:szCs w:val="22"/>
        </w:rPr>
        <w:t>ONE: il PASSOE dovrà risultare “</w:t>
      </w:r>
      <w:r w:rsidR="00CB6826" w:rsidRPr="00E16D52">
        <w:rPr>
          <w:b/>
          <w:sz w:val="22"/>
          <w:szCs w:val="22"/>
        </w:rPr>
        <w:t>generato</w:t>
      </w:r>
      <w:r w:rsidR="006908BD">
        <w:rPr>
          <w:b/>
          <w:sz w:val="22"/>
          <w:szCs w:val="22"/>
        </w:rPr>
        <w:t>” e non “</w:t>
      </w:r>
      <w:r w:rsidR="00CB6826" w:rsidRPr="00E16D52">
        <w:rPr>
          <w:b/>
          <w:sz w:val="22"/>
          <w:szCs w:val="22"/>
        </w:rPr>
        <w:t>in lavorazione</w:t>
      </w:r>
      <w:r w:rsidR="006908BD">
        <w:rPr>
          <w:b/>
          <w:sz w:val="22"/>
          <w:szCs w:val="22"/>
        </w:rPr>
        <w:t>”</w:t>
      </w:r>
      <w:r w:rsidR="00CB6826" w:rsidRPr="00E16D52">
        <w:rPr>
          <w:b/>
          <w:sz w:val="22"/>
          <w:szCs w:val="22"/>
        </w:rPr>
        <w:t xml:space="preserve"> - vedi paragrafo C.)</w:t>
      </w:r>
    </w:p>
    <w:p w:rsidR="00E9091B" w:rsidRPr="00E16D52" w:rsidRDefault="00E9091B" w:rsidP="00F6672C">
      <w:pPr>
        <w:pStyle w:val="Rientrocorpodeltesto21"/>
        <w:tabs>
          <w:tab w:val="num" w:pos="-142"/>
          <w:tab w:val="left" w:pos="8496"/>
        </w:tabs>
        <w:suppressAutoHyphens/>
        <w:spacing w:after="120"/>
        <w:ind w:left="426"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F6672C">
      <w:pPr>
        <w:tabs>
          <w:tab w:val="num" w:pos="-142"/>
          <w:tab w:val="left" w:pos="8496"/>
        </w:tabs>
        <w:suppressAutoHyphens/>
        <w:spacing w:after="120"/>
        <w:ind w:left="426"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F6672C">
      <w:pPr>
        <w:tabs>
          <w:tab w:val="num" w:pos="-142"/>
          <w:tab w:val="left" w:pos="300"/>
          <w:tab w:val="left" w:pos="8496"/>
        </w:tabs>
        <w:suppressAutoHyphens/>
        <w:spacing w:after="120"/>
        <w:ind w:left="426"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F6672C">
      <w:pPr>
        <w:tabs>
          <w:tab w:val="num" w:pos="-142"/>
          <w:tab w:val="left" w:pos="225"/>
          <w:tab w:val="left" w:pos="8496"/>
        </w:tabs>
        <w:suppressAutoHyphens/>
        <w:spacing w:after="120"/>
        <w:ind w:left="426"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0B2E24">
        <w:rPr>
          <w:spacing w:val="-2"/>
          <w:sz w:val="22"/>
          <w:szCs w:val="22"/>
        </w:rPr>
        <w:t>,</w:t>
      </w:r>
      <w:r w:rsidR="00CC26C4" w:rsidRPr="00E16D52">
        <w:rPr>
          <w:spacing w:val="-2"/>
          <w:sz w:val="22"/>
          <w:szCs w:val="22"/>
        </w:rPr>
        <w:t xml:space="preserve"> </w:t>
      </w:r>
      <w:r w:rsidR="00B018D1">
        <w:rPr>
          <w:spacing w:val="-2"/>
          <w:sz w:val="22"/>
          <w:szCs w:val="22"/>
        </w:rPr>
        <w:t xml:space="preserve">7) </w:t>
      </w:r>
      <w:r w:rsidR="000B2E24">
        <w:rPr>
          <w:spacing w:val="-2"/>
          <w:sz w:val="22"/>
          <w:szCs w:val="22"/>
        </w:rPr>
        <w:t xml:space="preserve">e 8) </w:t>
      </w:r>
      <w:r w:rsidRPr="00E16D52">
        <w:rPr>
          <w:spacing w:val="-2"/>
          <w:sz w:val="22"/>
          <w:szCs w:val="22"/>
        </w:rPr>
        <w:t>devono contenere quanto in essi previsto.</w:t>
      </w:r>
    </w:p>
    <w:p w:rsidR="00E9091B" w:rsidRPr="00E16D52" w:rsidRDefault="00E9091B" w:rsidP="00F6672C">
      <w:pPr>
        <w:tabs>
          <w:tab w:val="num" w:pos="-142"/>
          <w:tab w:val="left" w:pos="8496"/>
        </w:tabs>
        <w:suppressAutoHyphens/>
        <w:spacing w:after="120"/>
        <w:ind w:left="426" w:right="71"/>
        <w:jc w:val="center"/>
        <w:rPr>
          <w:spacing w:val="-2"/>
          <w:sz w:val="22"/>
          <w:szCs w:val="22"/>
        </w:rPr>
      </w:pPr>
      <w:r w:rsidRPr="00E16D52">
        <w:rPr>
          <w:spacing w:val="-2"/>
          <w:sz w:val="22"/>
          <w:szCs w:val="22"/>
        </w:rPr>
        <w:t>ATTENZIONE</w:t>
      </w:r>
    </w:p>
    <w:p w:rsidR="00E9091B" w:rsidRPr="00E16D52" w:rsidRDefault="00E9091B" w:rsidP="00F6672C">
      <w:pPr>
        <w:tabs>
          <w:tab w:val="num" w:pos="-142"/>
          <w:tab w:val="left" w:pos="8496"/>
        </w:tabs>
        <w:suppressAutoHyphens/>
        <w:spacing w:after="120"/>
        <w:ind w:left="426" w:right="71"/>
        <w:jc w:val="both"/>
        <w:rPr>
          <w:spacing w:val="-2"/>
          <w:sz w:val="22"/>
          <w:szCs w:val="22"/>
        </w:rPr>
      </w:pPr>
      <w:r w:rsidRPr="00E16D52">
        <w:rPr>
          <w:spacing w:val="-2"/>
          <w:sz w:val="22"/>
          <w:szCs w:val="22"/>
        </w:rPr>
        <w:t>Ai soli fini di uniformare la proced</w:t>
      </w:r>
      <w:r w:rsidR="00141F13">
        <w:rPr>
          <w:spacing w:val="-2"/>
          <w:sz w:val="22"/>
          <w:szCs w:val="22"/>
        </w:rPr>
        <w:t>ura di verifica (successiva all’</w:t>
      </w:r>
      <w:r w:rsidRPr="00E16D52">
        <w:rPr>
          <w:spacing w:val="-2"/>
          <w:sz w:val="22"/>
          <w:szCs w:val="22"/>
        </w:rPr>
        <w:t>individuazi</w:t>
      </w:r>
      <w:r w:rsidR="00774FC3">
        <w:rPr>
          <w:spacing w:val="-2"/>
          <w:sz w:val="22"/>
          <w:szCs w:val="22"/>
        </w:rPr>
        <w:t>one del soggetto proposto per l’</w:t>
      </w:r>
      <w:r w:rsidRPr="00E16D52">
        <w:rPr>
          <w:spacing w:val="-2"/>
          <w:sz w:val="22"/>
          <w:szCs w:val="22"/>
        </w:rPr>
        <w:t>aggiudicazione) delle cond</w:t>
      </w:r>
      <w:r w:rsidR="009457E4">
        <w:rPr>
          <w:spacing w:val="-2"/>
          <w:sz w:val="22"/>
          <w:szCs w:val="22"/>
        </w:rPr>
        <w:t>izioni di esclusione di cui all’articolo 80 con riferimento all’</w:t>
      </w:r>
      <w:r w:rsidRPr="00E16D52">
        <w:rPr>
          <w:spacing w:val="-2"/>
          <w:sz w:val="22"/>
          <w:szCs w:val="22"/>
        </w:rPr>
        <w:t>appaltatore e ai soggetti designati quali subappaltatori usufruendo della piattaf</w:t>
      </w:r>
      <w:r w:rsidR="00225EFC">
        <w:rPr>
          <w:spacing w:val="-2"/>
          <w:sz w:val="22"/>
          <w:szCs w:val="22"/>
        </w:rPr>
        <w:t xml:space="preserve">orma </w:t>
      </w:r>
      <w:proofErr w:type="spellStart"/>
      <w:r w:rsidR="00225EFC">
        <w:rPr>
          <w:spacing w:val="-2"/>
          <w:sz w:val="22"/>
          <w:szCs w:val="22"/>
        </w:rPr>
        <w:t>AVCPass</w:t>
      </w:r>
      <w:proofErr w:type="spellEnd"/>
      <w:r w:rsidR="00225EFC">
        <w:rPr>
          <w:spacing w:val="-2"/>
          <w:sz w:val="22"/>
          <w:szCs w:val="22"/>
        </w:rPr>
        <w:t xml:space="preserve"> istituita presso l’</w:t>
      </w:r>
      <w:r w:rsidR="009457E4">
        <w:rPr>
          <w:spacing w:val="-2"/>
          <w:sz w:val="22"/>
          <w:szCs w:val="22"/>
        </w:rPr>
        <w:t>ANAC, NEL SOLO CASO dell’</w:t>
      </w:r>
      <w:r w:rsidRPr="00E16D52">
        <w:rPr>
          <w:spacing w:val="-2"/>
          <w:sz w:val="22"/>
          <w:szCs w:val="22"/>
        </w:rPr>
        <w:t>indicazione - nella dichiarazione di cui al punto 1</w:t>
      </w:r>
      <w:r w:rsidR="009457E4">
        <w:rPr>
          <w:spacing w:val="-2"/>
          <w:sz w:val="22"/>
          <w:szCs w:val="22"/>
        </w:rPr>
        <w:t>6.1 dell’</w:t>
      </w:r>
      <w:r w:rsidR="00433C4C" w:rsidRPr="00E16D52">
        <w:rPr>
          <w:spacing w:val="-2"/>
          <w:sz w:val="22"/>
          <w:szCs w:val="22"/>
        </w:rPr>
        <w:t>ALLEGATO 1</w:t>
      </w:r>
      <w:r w:rsidRPr="00E16D52">
        <w:rPr>
          <w:spacing w:val="-2"/>
          <w:sz w:val="22"/>
          <w:szCs w:val="22"/>
        </w:rPr>
        <w:t xml:space="preserve"> alla presente - della terna di</w:t>
      </w:r>
      <w:r w:rsidR="009457E4">
        <w:rPr>
          <w:spacing w:val="-2"/>
          <w:sz w:val="22"/>
          <w:szCs w:val="22"/>
        </w:rPr>
        <w:t xml:space="preserve"> subappaltatori designati per l’</w:t>
      </w:r>
      <w:r w:rsidRPr="00E16D52">
        <w:rPr>
          <w:spacing w:val="-2"/>
          <w:sz w:val="22"/>
          <w:szCs w:val="22"/>
        </w:rPr>
        <w:t>esecuzione in subappalto delle a</w:t>
      </w:r>
      <w:r w:rsidR="009457E4">
        <w:rPr>
          <w:spacing w:val="-2"/>
          <w:sz w:val="22"/>
          <w:szCs w:val="22"/>
        </w:rPr>
        <w:t xml:space="preserve">ttività di cui al </w:t>
      </w:r>
      <w:r w:rsidR="009457E4">
        <w:rPr>
          <w:spacing w:val="-2"/>
          <w:sz w:val="22"/>
          <w:szCs w:val="22"/>
        </w:rPr>
        <w:lastRenderedPageBreak/>
        <w:t>comma 53 dell’</w:t>
      </w:r>
      <w:r w:rsidRPr="00E16D52">
        <w:rPr>
          <w:spacing w:val="-2"/>
          <w:sz w:val="22"/>
          <w:szCs w:val="22"/>
        </w:rPr>
        <w:t>articolo 1 della legge 6 novembre 2012, n. 190, il PASSOE dovrà contenere altresì nominativo di ognuno dei soggetti indicati come subappaltatori, classificando gli stessi quali “Mandante in RTI” e senza obbligo di sottoscrizione da parte degli stessi; in questo caso, il concorrente par</w:t>
      </w:r>
      <w:r w:rsidR="00AF1FD7" w:rsidRPr="00E16D52">
        <w:rPr>
          <w:spacing w:val="-2"/>
          <w:sz w:val="22"/>
          <w:szCs w:val="22"/>
        </w:rPr>
        <w:t>tecipante dovrà generare il PASS</w:t>
      </w:r>
      <w:r w:rsidRPr="00E16D52">
        <w:rPr>
          <w:spacing w:val="-2"/>
          <w:sz w:val="22"/>
          <w:szCs w:val="22"/>
        </w:rPr>
        <w:t>OE con il ruolo di “Mandataria in RTI”.</w:t>
      </w:r>
    </w:p>
    <w:p w:rsidR="006908BD" w:rsidRDefault="006908BD" w:rsidP="00F6672C">
      <w:pPr>
        <w:pStyle w:val="Rientrocorpodeltesto2"/>
        <w:tabs>
          <w:tab w:val="left" w:pos="0"/>
        </w:tabs>
        <w:spacing w:line="240" w:lineRule="auto"/>
        <w:ind w:left="0"/>
        <w:jc w:val="both"/>
        <w:rPr>
          <w:spacing w:val="-2"/>
          <w:sz w:val="22"/>
          <w:szCs w:val="22"/>
        </w:rPr>
      </w:pPr>
    </w:p>
    <w:p w:rsidR="00E9091B" w:rsidRPr="006908BD" w:rsidRDefault="00E9091B" w:rsidP="00F6672C">
      <w:pPr>
        <w:pStyle w:val="Rientrocorpodeltesto2"/>
        <w:tabs>
          <w:tab w:val="left" w:pos="0"/>
        </w:tabs>
        <w:spacing w:line="240" w:lineRule="auto"/>
        <w:ind w:left="0"/>
        <w:jc w:val="both"/>
        <w:rPr>
          <w:b/>
          <w:spacing w:val="-2"/>
          <w:sz w:val="22"/>
          <w:szCs w:val="22"/>
        </w:rPr>
      </w:pPr>
      <w:r w:rsidRPr="006908BD">
        <w:rPr>
          <w:b/>
          <w:spacing w:val="-2"/>
          <w:sz w:val="22"/>
          <w:szCs w:val="22"/>
        </w:rPr>
        <w:t>SUBAPPALTO</w:t>
      </w:r>
    </w:p>
    <w:p w:rsidR="00E9091B" w:rsidRPr="00E16D52" w:rsidRDefault="00E9091B" w:rsidP="00F6672C">
      <w:pPr>
        <w:pStyle w:val="Rientrocorpodeltesto2"/>
        <w:tabs>
          <w:tab w:val="left" w:pos="0"/>
        </w:tabs>
        <w:spacing w:line="240" w:lineRule="auto"/>
        <w:ind w:left="0"/>
        <w:jc w:val="both"/>
        <w:rPr>
          <w:spacing w:val="-2"/>
          <w:sz w:val="22"/>
          <w:szCs w:val="22"/>
        </w:rPr>
      </w:pPr>
      <w:r w:rsidRPr="00351AAB">
        <w:rPr>
          <w:spacing w:val="-2"/>
          <w:sz w:val="22"/>
          <w:szCs w:val="22"/>
        </w:rPr>
        <w:t>Nel caso in cui il concorrente intenda avvalersi della facoltà di ricorso al subappalto, il medesimo dovrà dichiarare (uti</w:t>
      </w:r>
      <w:r w:rsidR="0051766C" w:rsidRPr="00351AAB">
        <w:rPr>
          <w:spacing w:val="-2"/>
          <w:sz w:val="22"/>
          <w:szCs w:val="22"/>
        </w:rPr>
        <w:t>lizzando l’</w:t>
      </w:r>
      <w:r w:rsidR="0051766C" w:rsidRPr="00351AAB">
        <w:rPr>
          <w:sz w:val="22"/>
          <w:szCs w:val="22"/>
        </w:rPr>
        <w:t>ALLEGATO 1</w:t>
      </w:r>
      <w:r w:rsidRPr="00351AAB">
        <w:rPr>
          <w:spacing w:val="-2"/>
          <w:sz w:val="22"/>
          <w:szCs w:val="22"/>
        </w:rPr>
        <w:t>) espressamente i lavori o le parti di opere che si intende subappaltare. Resta inteso che, ai sensi d</w:t>
      </w:r>
      <w:r w:rsidR="00F314AB">
        <w:rPr>
          <w:spacing w:val="-2"/>
          <w:sz w:val="22"/>
          <w:szCs w:val="22"/>
        </w:rPr>
        <w:t>ell’</w:t>
      </w:r>
      <w:r w:rsidRPr="00351AAB">
        <w:rPr>
          <w:spacing w:val="-2"/>
          <w:sz w:val="22"/>
          <w:szCs w:val="22"/>
        </w:rPr>
        <w:t xml:space="preserve">art. 105, comma 4 del </w:t>
      </w:r>
      <w:proofErr w:type="spellStart"/>
      <w:r w:rsidRPr="00351AAB">
        <w:rPr>
          <w:spacing w:val="-2"/>
          <w:sz w:val="22"/>
          <w:szCs w:val="22"/>
        </w:rPr>
        <w:t>D.Lgs.</w:t>
      </w:r>
      <w:proofErr w:type="spellEnd"/>
      <w:r w:rsidRPr="00351AAB">
        <w:rPr>
          <w:spacing w:val="-2"/>
          <w:sz w:val="22"/>
          <w:szCs w:val="22"/>
        </w:rPr>
        <w:t xml:space="preserve"> n. 50/2016 e </w:t>
      </w:r>
      <w:proofErr w:type="spellStart"/>
      <w:r w:rsidRPr="00351AAB">
        <w:rPr>
          <w:spacing w:val="-2"/>
          <w:sz w:val="22"/>
          <w:szCs w:val="22"/>
        </w:rPr>
        <w:t>s.m.i.</w:t>
      </w:r>
      <w:proofErr w:type="spellEnd"/>
      <w:r w:rsidRPr="00351AAB">
        <w:rPr>
          <w:spacing w:val="-2"/>
          <w:sz w:val="22"/>
          <w:szCs w:val="22"/>
        </w:rPr>
        <w:t>, la m</w:t>
      </w:r>
      <w:r w:rsidR="006908BD">
        <w:rPr>
          <w:spacing w:val="-2"/>
          <w:sz w:val="22"/>
          <w:szCs w:val="22"/>
        </w:rPr>
        <w:t>ancanza di tale indicazione all’atto dell’</w:t>
      </w:r>
      <w:r w:rsidRPr="00351AAB">
        <w:rPr>
          <w:spacing w:val="-2"/>
          <w:sz w:val="22"/>
          <w:szCs w:val="22"/>
        </w:rPr>
        <w:t>offerta</w:t>
      </w:r>
      <w:r w:rsidR="006908BD">
        <w:rPr>
          <w:spacing w:val="-2"/>
          <w:sz w:val="22"/>
          <w:szCs w:val="22"/>
        </w:rPr>
        <w:t xml:space="preserve"> pregiudica il rilascio dell’</w:t>
      </w:r>
      <w:r w:rsidRPr="00351AAB">
        <w:rPr>
          <w:spacing w:val="-2"/>
          <w:sz w:val="22"/>
          <w:szCs w:val="22"/>
        </w:rPr>
        <w:t>autorizzazione da parte della stazione appaltante.</w:t>
      </w:r>
    </w:p>
    <w:p w:rsidR="00E9091B" w:rsidRPr="00E16D52" w:rsidRDefault="00E9091B" w:rsidP="00F6672C">
      <w:pPr>
        <w:pStyle w:val="Rientrocorpodeltesto2"/>
        <w:tabs>
          <w:tab w:val="left" w:pos="0"/>
        </w:tabs>
        <w:spacing w:line="240" w:lineRule="auto"/>
        <w:ind w:left="0"/>
        <w:jc w:val="both"/>
        <w:rPr>
          <w:spacing w:val="-2"/>
          <w:sz w:val="22"/>
          <w:szCs w:val="22"/>
        </w:rPr>
      </w:pPr>
      <w:r w:rsidRPr="00E16D52">
        <w:rPr>
          <w:spacing w:val="-2"/>
          <w:sz w:val="22"/>
          <w:szCs w:val="22"/>
        </w:rPr>
        <w:t>Per effetto delle disposizioni contenute nell</w:t>
      </w:r>
      <w:r w:rsidR="006908BD">
        <w:rPr>
          <w:spacing w:val="-2"/>
          <w:sz w:val="22"/>
          <w:szCs w:val="22"/>
        </w:rPr>
        <w:t>’</w:t>
      </w:r>
      <w:r w:rsidRPr="00E16D52">
        <w:rPr>
          <w:spacing w:val="-2"/>
          <w:sz w:val="22"/>
          <w:szCs w:val="22"/>
        </w:rPr>
        <w:t xml:space="preserve">art. 105, comma 6 del </w:t>
      </w:r>
      <w:proofErr w:type="spellStart"/>
      <w:r w:rsidRPr="00E16D52">
        <w:rPr>
          <w:spacing w:val="-2"/>
          <w:sz w:val="22"/>
          <w:szCs w:val="22"/>
        </w:rPr>
        <w:t>D.Lgs.</w:t>
      </w:r>
      <w:proofErr w:type="spellEnd"/>
      <w:r w:rsidRPr="00E16D52">
        <w:rPr>
          <w:spacing w:val="-2"/>
          <w:sz w:val="22"/>
          <w:szCs w:val="22"/>
        </w:rPr>
        <w:t xml:space="preserve"> n. 50/2016, come da ultimo modificato con </w:t>
      </w:r>
      <w:proofErr w:type="spellStart"/>
      <w:r w:rsidRPr="00E16D52">
        <w:rPr>
          <w:spacing w:val="-2"/>
          <w:sz w:val="22"/>
          <w:szCs w:val="22"/>
        </w:rPr>
        <w:t>D.Lgs.</w:t>
      </w:r>
      <w:proofErr w:type="spellEnd"/>
      <w:r w:rsidRPr="00E16D52">
        <w:rPr>
          <w:spacing w:val="-2"/>
          <w:sz w:val="22"/>
          <w:szCs w:val="22"/>
        </w:rPr>
        <w:t xml:space="preserve"> n. 56/2017, </w:t>
      </w:r>
      <w:r w:rsidRPr="00843330">
        <w:rPr>
          <w:spacing w:val="-2"/>
          <w:sz w:val="22"/>
          <w:szCs w:val="22"/>
        </w:rPr>
        <w:t>NEL SOLO CASO</w:t>
      </w:r>
      <w:r w:rsidRPr="00E16D52">
        <w:rPr>
          <w:spacing w:val="-2"/>
          <w:sz w:val="22"/>
          <w:szCs w:val="22"/>
        </w:rPr>
        <w:t xml:space="preserve"> in cui il concorrente intenda subappaltare una o più fra le attività maggiormente esposte a rischio di infiltrazione mafiosa co</w:t>
      </w:r>
      <w:r w:rsidR="009E139E">
        <w:rPr>
          <w:spacing w:val="-2"/>
          <w:sz w:val="22"/>
          <w:szCs w:val="22"/>
        </w:rPr>
        <w:t>me individuate al comma 53 dell’</w:t>
      </w:r>
      <w:r w:rsidRPr="00E16D52">
        <w:rPr>
          <w:spacing w:val="-2"/>
          <w:sz w:val="22"/>
          <w:szCs w:val="22"/>
        </w:rPr>
        <w:t>articolo 1 della legge 6 novembre 2012, n. 190, il concorrente medesimo dovrà:</w:t>
      </w:r>
    </w:p>
    <w:p w:rsidR="00E9091B" w:rsidRPr="00843330" w:rsidRDefault="00E9091B" w:rsidP="00F6672C">
      <w:pPr>
        <w:pStyle w:val="Rientrocorpodeltesto2"/>
        <w:numPr>
          <w:ilvl w:val="0"/>
          <w:numId w:val="18"/>
        </w:numPr>
        <w:tabs>
          <w:tab w:val="left" w:pos="0"/>
        </w:tabs>
        <w:spacing w:line="240" w:lineRule="auto"/>
        <w:ind w:left="284" w:hanging="284"/>
        <w:jc w:val="both"/>
        <w:rPr>
          <w:spacing w:val="-2"/>
          <w:sz w:val="22"/>
          <w:szCs w:val="22"/>
        </w:rPr>
      </w:pPr>
      <w:r w:rsidRPr="00843330">
        <w:rPr>
          <w:spacing w:val="-2"/>
          <w:sz w:val="22"/>
          <w:szCs w:val="22"/>
        </w:rPr>
        <w:t xml:space="preserve">indicare, oltre ai lavori o alle parti di opere che intende subappaltare, la terna di subappaltatori che eseguirà le prestazioni indicate (utilizzando </w:t>
      </w:r>
      <w:r w:rsidR="0051766C" w:rsidRPr="00843330">
        <w:rPr>
          <w:spacing w:val="-2"/>
          <w:sz w:val="22"/>
          <w:szCs w:val="22"/>
        </w:rPr>
        <w:t>l’ALLEGATO 1</w:t>
      </w:r>
      <w:r w:rsidRPr="00843330">
        <w:rPr>
          <w:spacing w:val="-2"/>
          <w:sz w:val="22"/>
          <w:szCs w:val="22"/>
        </w:rPr>
        <w:t>).</w:t>
      </w:r>
    </w:p>
    <w:p w:rsidR="00E9091B" w:rsidRPr="00E16D52" w:rsidRDefault="00843330" w:rsidP="00F6672C">
      <w:pPr>
        <w:pStyle w:val="Rientrocorpodeltesto2"/>
        <w:numPr>
          <w:ilvl w:val="0"/>
          <w:numId w:val="18"/>
        </w:numPr>
        <w:tabs>
          <w:tab w:val="left" w:pos="0"/>
        </w:tabs>
        <w:spacing w:line="240" w:lineRule="auto"/>
        <w:ind w:left="284" w:hanging="284"/>
        <w:jc w:val="both"/>
        <w:rPr>
          <w:spacing w:val="-2"/>
          <w:sz w:val="22"/>
          <w:szCs w:val="22"/>
        </w:rPr>
      </w:pPr>
      <w:r>
        <w:rPr>
          <w:spacing w:val="-2"/>
          <w:sz w:val="22"/>
          <w:szCs w:val="22"/>
        </w:rPr>
        <w:t>p</w:t>
      </w:r>
      <w:r w:rsidR="00E9091B" w:rsidRPr="00843330">
        <w:rPr>
          <w:spacing w:val="-2"/>
          <w:sz w:val="22"/>
          <w:szCs w:val="22"/>
        </w:rPr>
        <w:t>resentare la dichiarazione (</w:t>
      </w:r>
      <w:r w:rsidR="009A4B9D" w:rsidRPr="00843330">
        <w:rPr>
          <w:spacing w:val="-2"/>
          <w:sz w:val="22"/>
          <w:szCs w:val="22"/>
        </w:rPr>
        <w:t xml:space="preserve">secondo il modello ALLEGATO </w:t>
      </w:r>
      <w:r w:rsidR="00072B8E" w:rsidRPr="00843330">
        <w:rPr>
          <w:spacing w:val="-2"/>
          <w:sz w:val="22"/>
          <w:szCs w:val="22"/>
        </w:rPr>
        <w:t>5</w:t>
      </w:r>
      <w:r w:rsidR="00E90D86" w:rsidRPr="00843330">
        <w:rPr>
          <w:spacing w:val="-2"/>
          <w:sz w:val="22"/>
          <w:szCs w:val="22"/>
        </w:rPr>
        <w:t>)</w:t>
      </w:r>
      <w:r w:rsidR="00B269DB" w:rsidRPr="00843330">
        <w:rPr>
          <w:spacing w:val="-2"/>
          <w:sz w:val="22"/>
          <w:szCs w:val="22"/>
        </w:rPr>
        <w:t>,</w:t>
      </w:r>
      <w:r w:rsidR="00B269DB" w:rsidRPr="00E16D52">
        <w:rPr>
          <w:spacing w:val="-2"/>
          <w:sz w:val="22"/>
          <w:szCs w:val="22"/>
        </w:rPr>
        <w:t xml:space="preserve"> autenticata ai sensi </w:t>
      </w:r>
      <w:r w:rsidR="00E9091B" w:rsidRPr="00E16D52">
        <w:rPr>
          <w:spacing w:val="-2"/>
          <w:sz w:val="22"/>
          <w:szCs w:val="22"/>
        </w:rPr>
        <w:t>dell’art. 38, comma 3, del D.P.R. n. 445/2000) con la qua</w:t>
      </w:r>
      <w:r w:rsidR="00B269DB" w:rsidRPr="00E16D52">
        <w:rPr>
          <w:spacing w:val="-2"/>
          <w:sz w:val="22"/>
          <w:szCs w:val="22"/>
        </w:rPr>
        <w:t xml:space="preserve">le il legale rappresentante di </w:t>
      </w:r>
      <w:r w:rsidR="00E9091B" w:rsidRPr="00E16D52">
        <w:rPr>
          <w:spacing w:val="-2"/>
          <w:sz w:val="22"/>
          <w:szCs w:val="22"/>
        </w:rPr>
        <w:t>ciascuno dei soggetti indicati quali subappaltatori attesti d</w:t>
      </w:r>
      <w:r w:rsidR="00433C4C" w:rsidRPr="00E16D52">
        <w:rPr>
          <w:spacing w:val="-2"/>
          <w:sz w:val="22"/>
          <w:szCs w:val="22"/>
        </w:rPr>
        <w:t xml:space="preserve">i non trovarsi in alcuna delle </w:t>
      </w:r>
      <w:r w:rsidR="00E9091B" w:rsidRPr="00E16D52">
        <w:rPr>
          <w:spacing w:val="-2"/>
          <w:sz w:val="22"/>
          <w:szCs w:val="22"/>
        </w:rPr>
        <w:t xml:space="preserve">cause di esclusione di cui all'art. 80 del </w:t>
      </w:r>
      <w:proofErr w:type="spellStart"/>
      <w:r w:rsidR="00E9091B" w:rsidRPr="00E16D52">
        <w:rPr>
          <w:spacing w:val="-2"/>
          <w:sz w:val="22"/>
          <w:szCs w:val="22"/>
        </w:rPr>
        <w:t>D.Lgs.</w:t>
      </w:r>
      <w:proofErr w:type="spellEnd"/>
      <w:r w:rsidR="00E9091B" w:rsidRPr="00E16D52">
        <w:rPr>
          <w:spacing w:val="-2"/>
          <w:sz w:val="22"/>
          <w:szCs w:val="22"/>
        </w:rPr>
        <w:t xml:space="preserve"> n. 50/2016 e </w:t>
      </w:r>
      <w:proofErr w:type="spellStart"/>
      <w:r w:rsidR="00E9091B" w:rsidRPr="00E16D52">
        <w:rPr>
          <w:spacing w:val="-2"/>
          <w:sz w:val="22"/>
          <w:szCs w:val="22"/>
        </w:rPr>
        <w:t>s.m.i.</w:t>
      </w:r>
      <w:proofErr w:type="spellEnd"/>
      <w:r w:rsidR="00E9091B" w:rsidRPr="00E16D52">
        <w:rPr>
          <w:spacing w:val="-2"/>
          <w:sz w:val="22"/>
          <w:szCs w:val="22"/>
        </w:rPr>
        <w:t xml:space="preserve"> e di essere va</w:t>
      </w:r>
      <w:r w:rsidR="00B269DB" w:rsidRPr="00E16D52">
        <w:rPr>
          <w:spacing w:val="-2"/>
          <w:sz w:val="22"/>
          <w:szCs w:val="22"/>
        </w:rPr>
        <w:t xml:space="preserve">lidamente </w:t>
      </w:r>
      <w:r w:rsidR="00E9091B" w:rsidRPr="00E16D52">
        <w:rPr>
          <w:spacing w:val="-2"/>
          <w:sz w:val="22"/>
          <w:szCs w:val="22"/>
        </w:rPr>
        <w:t>iscritta nell'elenco (c.d. “</w:t>
      </w:r>
      <w:proofErr w:type="spellStart"/>
      <w:r w:rsidR="00E9091B" w:rsidRPr="00E16D52">
        <w:rPr>
          <w:spacing w:val="-2"/>
          <w:sz w:val="22"/>
          <w:szCs w:val="22"/>
        </w:rPr>
        <w:t>white</w:t>
      </w:r>
      <w:proofErr w:type="spellEnd"/>
      <w:r w:rsidR="00E9091B" w:rsidRPr="00E16D52">
        <w:rPr>
          <w:spacing w:val="-2"/>
          <w:sz w:val="22"/>
          <w:szCs w:val="22"/>
        </w:rPr>
        <w:t xml:space="preserve"> </w:t>
      </w:r>
      <w:proofErr w:type="spellStart"/>
      <w:r w:rsidR="00E9091B" w:rsidRPr="00E16D52">
        <w:rPr>
          <w:spacing w:val="-2"/>
          <w:sz w:val="22"/>
          <w:szCs w:val="22"/>
        </w:rPr>
        <w:t>list</w:t>
      </w:r>
      <w:proofErr w:type="spellEnd"/>
      <w:r w:rsidR="00E9091B" w:rsidRPr="00E16D52">
        <w:rPr>
          <w:spacing w:val="-2"/>
          <w:sz w:val="22"/>
          <w:szCs w:val="22"/>
        </w:rPr>
        <w:t>”) di cui agli artt. 52 e 53 della Legge n. 190/2012.</w:t>
      </w:r>
    </w:p>
    <w:p w:rsidR="00E9091B" w:rsidRPr="00E16D52" w:rsidRDefault="00E9091B" w:rsidP="00F6672C">
      <w:pPr>
        <w:pStyle w:val="Rientrocorpodeltesto2"/>
        <w:tabs>
          <w:tab w:val="left" w:pos="0"/>
        </w:tabs>
        <w:spacing w:line="240" w:lineRule="auto"/>
        <w:ind w:left="0"/>
        <w:jc w:val="both"/>
        <w:rPr>
          <w:spacing w:val="-2"/>
          <w:sz w:val="22"/>
          <w:szCs w:val="22"/>
        </w:rPr>
      </w:pPr>
      <w:r w:rsidRPr="00E16D52">
        <w:rPr>
          <w:spacing w:val="-2"/>
          <w:sz w:val="22"/>
          <w:szCs w:val="22"/>
        </w:rPr>
        <w:t xml:space="preserve">In merito all'indicazione di tali soggetti nel PASSOE, si rimanda a quanto </w:t>
      </w:r>
      <w:r w:rsidR="009A4B9D" w:rsidRPr="00E16D52">
        <w:rPr>
          <w:spacing w:val="-2"/>
          <w:sz w:val="22"/>
          <w:szCs w:val="22"/>
        </w:rPr>
        <w:t>più sopra indicato.</w:t>
      </w:r>
    </w:p>
    <w:p w:rsidR="00A37E04" w:rsidRDefault="00A37E04" w:rsidP="00F6672C">
      <w:pPr>
        <w:pStyle w:val="Rientrocorpodeltesto2"/>
        <w:tabs>
          <w:tab w:val="left" w:pos="0"/>
        </w:tabs>
        <w:spacing w:line="240" w:lineRule="auto"/>
        <w:ind w:left="0"/>
        <w:jc w:val="both"/>
        <w:rPr>
          <w:spacing w:val="-2"/>
          <w:sz w:val="22"/>
          <w:szCs w:val="22"/>
          <w:u w:val="single"/>
        </w:rPr>
      </w:pPr>
    </w:p>
    <w:p w:rsidR="00E9091B" w:rsidRPr="009E139E" w:rsidRDefault="00E9091B" w:rsidP="00F6672C">
      <w:pPr>
        <w:pStyle w:val="Rientrocorpodeltesto2"/>
        <w:tabs>
          <w:tab w:val="left" w:pos="0"/>
        </w:tabs>
        <w:spacing w:line="240" w:lineRule="auto"/>
        <w:ind w:left="0"/>
        <w:jc w:val="both"/>
        <w:rPr>
          <w:spacing w:val="-2"/>
          <w:sz w:val="22"/>
          <w:szCs w:val="22"/>
          <w:u w:val="single"/>
        </w:rPr>
      </w:pPr>
      <w:r w:rsidRPr="009E139E">
        <w:rPr>
          <w:spacing w:val="-2"/>
          <w:sz w:val="22"/>
          <w:szCs w:val="22"/>
          <w:u w:val="single"/>
        </w:rPr>
        <w:t>ATTENZIONE</w:t>
      </w:r>
    </w:p>
    <w:p w:rsidR="00E9091B" w:rsidRPr="00843330" w:rsidRDefault="009E139E" w:rsidP="00F6672C">
      <w:pPr>
        <w:pStyle w:val="Rientrocorpodeltesto2"/>
        <w:tabs>
          <w:tab w:val="left" w:pos="0"/>
        </w:tabs>
        <w:spacing w:line="240" w:lineRule="auto"/>
        <w:ind w:left="0"/>
        <w:jc w:val="both"/>
        <w:rPr>
          <w:spacing w:val="-2"/>
          <w:sz w:val="22"/>
          <w:szCs w:val="22"/>
        </w:rPr>
      </w:pPr>
      <w:r>
        <w:rPr>
          <w:spacing w:val="-2"/>
          <w:sz w:val="22"/>
          <w:szCs w:val="22"/>
        </w:rPr>
        <w:t>Il concorrente è tenuto all’</w:t>
      </w:r>
      <w:r w:rsidR="00E9091B" w:rsidRPr="00843330">
        <w:rPr>
          <w:spacing w:val="-2"/>
          <w:sz w:val="22"/>
          <w:szCs w:val="22"/>
        </w:rPr>
        <w:t>adempimento alle pre</w:t>
      </w:r>
      <w:r w:rsidR="005E45CC" w:rsidRPr="00843330">
        <w:rPr>
          <w:spacing w:val="-2"/>
          <w:sz w:val="22"/>
          <w:szCs w:val="22"/>
        </w:rPr>
        <w:t>scrizioni di cui alle precedenti lettere</w:t>
      </w:r>
      <w:r w:rsidR="00E9091B" w:rsidRPr="00843330">
        <w:rPr>
          <w:spacing w:val="-2"/>
          <w:sz w:val="22"/>
          <w:szCs w:val="22"/>
        </w:rPr>
        <w:t xml:space="preserve"> a) e b) ESCLUSIVAMENTE nel caso in cui le citate lavo</w:t>
      </w:r>
      <w:r>
        <w:rPr>
          <w:spacing w:val="-2"/>
          <w:sz w:val="22"/>
          <w:szCs w:val="22"/>
        </w:rPr>
        <w:t>razioni di cui al comma 53 dell’</w:t>
      </w:r>
      <w:r w:rsidR="00E9091B" w:rsidRPr="00843330">
        <w:rPr>
          <w:spacing w:val="-2"/>
          <w:sz w:val="22"/>
          <w:szCs w:val="22"/>
        </w:rPr>
        <w:t>articolo 1 della Legge n. 190/2012 siano indicate a titolo di subappalto (con esclusione, pertanto, dei sub</w:t>
      </w:r>
      <w:r>
        <w:rPr>
          <w:spacing w:val="-2"/>
          <w:sz w:val="22"/>
          <w:szCs w:val="22"/>
        </w:rPr>
        <w:t>-affidamenti) come definito all’</w:t>
      </w:r>
      <w:r w:rsidR="00E9091B" w:rsidRPr="00843330">
        <w:rPr>
          <w:spacing w:val="-2"/>
          <w:sz w:val="22"/>
          <w:szCs w:val="22"/>
        </w:rPr>
        <w:t>ar</w:t>
      </w:r>
      <w:r>
        <w:rPr>
          <w:spacing w:val="-2"/>
          <w:sz w:val="22"/>
          <w:szCs w:val="22"/>
        </w:rPr>
        <w:t>t. 105, comma 2 secondo periodo</w:t>
      </w:r>
      <w:r w:rsidR="00E9091B" w:rsidRPr="00843330">
        <w:rPr>
          <w:spacing w:val="-2"/>
          <w:sz w:val="22"/>
          <w:szCs w:val="22"/>
        </w:rPr>
        <w:t xml:space="preserve"> del </w:t>
      </w:r>
      <w:proofErr w:type="spellStart"/>
      <w:r w:rsidR="00E9091B" w:rsidRPr="00843330">
        <w:rPr>
          <w:spacing w:val="-2"/>
          <w:sz w:val="22"/>
          <w:szCs w:val="22"/>
        </w:rPr>
        <w:t>D.Lgs.</w:t>
      </w:r>
      <w:proofErr w:type="spellEnd"/>
      <w:r w:rsidR="00E9091B" w:rsidRPr="00843330">
        <w:rPr>
          <w:spacing w:val="-2"/>
          <w:sz w:val="22"/>
          <w:szCs w:val="22"/>
        </w:rPr>
        <w:t xml:space="preserve"> n. 50/2016 e </w:t>
      </w:r>
      <w:proofErr w:type="spellStart"/>
      <w:r w:rsidR="00E9091B" w:rsidRPr="00843330">
        <w:rPr>
          <w:spacing w:val="-2"/>
          <w:sz w:val="22"/>
          <w:szCs w:val="22"/>
        </w:rPr>
        <w:t>s.m.i</w:t>
      </w:r>
      <w:proofErr w:type="spellEnd"/>
      <w:r w:rsidR="00E9091B" w:rsidRPr="00843330">
        <w:rPr>
          <w:spacing w:val="-2"/>
          <w:sz w:val="22"/>
          <w:szCs w:val="22"/>
        </w:rPr>
        <w:t>.</w:t>
      </w:r>
      <w:r>
        <w:rPr>
          <w:spacing w:val="-2"/>
          <w:sz w:val="22"/>
          <w:szCs w:val="22"/>
        </w:rPr>
        <w:t>.</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Sono definite come maggiormente esposte a rischio di infiltrazione mafiosa le seguenti attività:</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a) trasporto di materiali a discarica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b) trasporto, anche transfrontaliero, e smaltimento di rifiuti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c) estrazione, fornitura e trasporto di terra e materiali inerti;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d) confezionamento, fornitura e trasporto di calcestruzzo e di bitume;</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e) noli a freddo di macchinari;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f) fornitura di ferro lavorato;</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g) noli a caldo;</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h) autotrasporti per conto di terzi;</w:t>
      </w:r>
    </w:p>
    <w:p w:rsidR="00E9091B" w:rsidRPr="00843330" w:rsidRDefault="00E9091B" w:rsidP="00F6672C">
      <w:pPr>
        <w:pStyle w:val="Rientrocorpodeltesto2"/>
        <w:tabs>
          <w:tab w:val="left" w:pos="0"/>
        </w:tabs>
        <w:spacing w:line="240" w:lineRule="auto"/>
        <w:ind w:left="0"/>
        <w:jc w:val="both"/>
        <w:rPr>
          <w:spacing w:val="-2"/>
          <w:sz w:val="22"/>
          <w:szCs w:val="22"/>
        </w:rPr>
      </w:pPr>
      <w:r w:rsidRPr="00843330">
        <w:rPr>
          <w:spacing w:val="-2"/>
          <w:sz w:val="22"/>
          <w:szCs w:val="22"/>
        </w:rPr>
        <w:t xml:space="preserve">i) </w:t>
      </w:r>
      <w:proofErr w:type="spellStart"/>
      <w:r w:rsidRPr="00843330">
        <w:rPr>
          <w:spacing w:val="-2"/>
          <w:sz w:val="22"/>
          <w:szCs w:val="22"/>
        </w:rPr>
        <w:t>guardianìa</w:t>
      </w:r>
      <w:proofErr w:type="spellEnd"/>
      <w:r w:rsidRPr="00843330">
        <w:rPr>
          <w:spacing w:val="-2"/>
          <w:sz w:val="22"/>
          <w:szCs w:val="22"/>
        </w:rPr>
        <w:t xml:space="preserve"> dei cantieri.</w:t>
      </w:r>
    </w:p>
    <w:p w:rsidR="00E9091B" w:rsidRPr="00E16D52" w:rsidRDefault="00E9091B" w:rsidP="00F6672C">
      <w:pPr>
        <w:pStyle w:val="Rientrocorpodeltesto2"/>
        <w:tabs>
          <w:tab w:val="left" w:pos="0"/>
        </w:tabs>
        <w:spacing w:line="240" w:lineRule="auto"/>
        <w:ind w:left="0"/>
        <w:jc w:val="both"/>
        <w:rPr>
          <w:sz w:val="22"/>
          <w:szCs w:val="22"/>
        </w:rPr>
      </w:pPr>
      <w:r w:rsidRPr="00E16D52">
        <w:rPr>
          <w:sz w:val="22"/>
          <w:szCs w:val="22"/>
        </w:rPr>
        <w:t>Si intendono rece</w:t>
      </w:r>
      <w:r w:rsidR="009E139E">
        <w:rPr>
          <w:sz w:val="22"/>
          <w:szCs w:val="22"/>
        </w:rPr>
        <w:t>pite le disposizioni di cui all’</w:t>
      </w:r>
      <w:r w:rsidRPr="00E16D52">
        <w:rPr>
          <w:sz w:val="22"/>
          <w:szCs w:val="22"/>
        </w:rPr>
        <w:t xml:space="preserve">art. 105 del </w:t>
      </w:r>
      <w:proofErr w:type="spellStart"/>
      <w:r w:rsidRPr="00E16D52">
        <w:rPr>
          <w:sz w:val="22"/>
          <w:szCs w:val="22"/>
        </w:rPr>
        <w:t>D.Lgs.</w:t>
      </w:r>
      <w:proofErr w:type="spellEnd"/>
      <w:r w:rsidRPr="00E16D52">
        <w:rPr>
          <w:sz w:val="22"/>
          <w:szCs w:val="22"/>
        </w:rPr>
        <w:t xml:space="preserve"> n. 50/2016, così come modificato dal </w:t>
      </w:r>
      <w:proofErr w:type="spellStart"/>
      <w:r w:rsidRPr="00E16D52">
        <w:rPr>
          <w:sz w:val="22"/>
          <w:szCs w:val="22"/>
        </w:rPr>
        <w:t>D.Lgs.</w:t>
      </w:r>
      <w:proofErr w:type="spellEnd"/>
      <w:r w:rsidRPr="00E16D52">
        <w:rPr>
          <w:sz w:val="22"/>
          <w:szCs w:val="22"/>
        </w:rPr>
        <w:t xml:space="preserve"> n. 56/2017. In particolare, si precisa che:</w:t>
      </w:r>
    </w:p>
    <w:p w:rsidR="00E9091B" w:rsidRPr="00E16D52" w:rsidRDefault="009E139E" w:rsidP="009E139E">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affidatario del subappalto non deve aver partecipato alla proce</w:t>
      </w:r>
      <w:r w:rsidR="00E84013">
        <w:rPr>
          <w:sz w:val="22"/>
          <w:szCs w:val="22"/>
        </w:rPr>
        <w:t>dura per l’affidamento dell’</w:t>
      </w:r>
      <w:r w:rsidR="00E9091B" w:rsidRPr="00E16D52">
        <w:rPr>
          <w:sz w:val="22"/>
          <w:szCs w:val="22"/>
        </w:rPr>
        <w:t>appalto in questione;</w:t>
      </w:r>
    </w:p>
    <w:p w:rsidR="009C32EE" w:rsidRPr="00E16D52" w:rsidRDefault="009E139E" w:rsidP="009E139E">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eventuale subappalto non può superare</w:t>
      </w:r>
      <w:r w:rsidR="00E84013">
        <w:rPr>
          <w:sz w:val="22"/>
          <w:szCs w:val="22"/>
        </w:rPr>
        <w:t xml:space="preserve"> la quota del 30 per cento dell’</w:t>
      </w:r>
      <w:r w:rsidR="00E9091B" w:rsidRPr="00E16D52">
        <w:rPr>
          <w:sz w:val="22"/>
          <w:szCs w:val="22"/>
        </w:rPr>
        <w:t xml:space="preserve">importo complessivo del contratto. </w:t>
      </w:r>
    </w:p>
    <w:p w:rsidR="005E36BF" w:rsidRPr="00E16D52" w:rsidRDefault="005E36BF" w:rsidP="00F6672C">
      <w:pPr>
        <w:tabs>
          <w:tab w:val="left" w:pos="0"/>
        </w:tabs>
        <w:spacing w:after="120"/>
        <w:jc w:val="both"/>
        <w:rPr>
          <w:color w:val="000000"/>
          <w:sz w:val="22"/>
          <w:szCs w:val="22"/>
        </w:rPr>
      </w:pPr>
    </w:p>
    <w:p w:rsidR="00A37E04" w:rsidRDefault="00A37E04" w:rsidP="00F6672C">
      <w:pPr>
        <w:spacing w:after="120"/>
        <w:jc w:val="both"/>
        <w:rPr>
          <w:b/>
          <w:color w:val="000000"/>
          <w:sz w:val="22"/>
          <w:szCs w:val="22"/>
        </w:rPr>
      </w:pPr>
    </w:p>
    <w:p w:rsidR="009C08B3" w:rsidRPr="009E139E" w:rsidRDefault="009C08B3" w:rsidP="00F6672C">
      <w:pPr>
        <w:spacing w:after="120"/>
        <w:jc w:val="both"/>
        <w:rPr>
          <w:b/>
          <w:color w:val="000000"/>
          <w:sz w:val="22"/>
          <w:szCs w:val="22"/>
        </w:rPr>
      </w:pPr>
      <w:r w:rsidRPr="009E139E">
        <w:rPr>
          <w:b/>
          <w:color w:val="000000"/>
          <w:sz w:val="22"/>
          <w:szCs w:val="22"/>
        </w:rPr>
        <w:lastRenderedPageBreak/>
        <w:t>SOCCORSO ISTRUTTORIO</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F6672C">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F6672C">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F6672C">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F6672C">
      <w:pPr>
        <w:tabs>
          <w:tab w:val="left" w:pos="225"/>
          <w:tab w:val="left" w:pos="8496"/>
        </w:tabs>
        <w:suppressAutoHyphens/>
        <w:spacing w:after="120"/>
        <w:ind w:left="300" w:right="71"/>
        <w:jc w:val="both"/>
        <w:rPr>
          <w:sz w:val="22"/>
          <w:szCs w:val="22"/>
        </w:rPr>
      </w:pPr>
    </w:p>
    <w:p w:rsidR="00933A00" w:rsidRPr="003105A0" w:rsidRDefault="009C32EE" w:rsidP="009E139E">
      <w:pPr>
        <w:pBdr>
          <w:top w:val="single" w:sz="4" w:space="1" w:color="auto"/>
          <w:left w:val="single" w:sz="4" w:space="0" w:color="auto"/>
          <w:bottom w:val="single" w:sz="4" w:space="1" w:color="auto"/>
          <w:right w:val="single" w:sz="4" w:space="4" w:color="auto"/>
        </w:pBdr>
        <w:tabs>
          <w:tab w:val="left" w:pos="0"/>
          <w:tab w:val="left" w:pos="8496"/>
        </w:tabs>
        <w:suppressAutoHyphens/>
        <w:spacing w:after="120"/>
        <w:ind w:right="71"/>
        <w:jc w:val="both"/>
        <w:rPr>
          <w:b/>
          <w:sz w:val="22"/>
          <w:szCs w:val="22"/>
        </w:rPr>
      </w:pPr>
      <w:r w:rsidRPr="003105A0">
        <w:rPr>
          <w:b/>
          <w:sz w:val="22"/>
          <w:szCs w:val="22"/>
        </w:rPr>
        <w:t xml:space="preserve">Nella busta </w:t>
      </w:r>
      <w:r w:rsidR="00FD29BC" w:rsidRPr="003105A0">
        <w:rPr>
          <w:b/>
          <w:sz w:val="22"/>
          <w:szCs w:val="22"/>
        </w:rPr>
        <w:t>“</w:t>
      </w:r>
      <w:r w:rsidR="00043CC7" w:rsidRPr="003105A0">
        <w:rPr>
          <w:b/>
          <w:sz w:val="22"/>
          <w:szCs w:val="22"/>
        </w:rPr>
        <w:t>B</w:t>
      </w:r>
      <w:r w:rsidR="00FD29BC" w:rsidRPr="003105A0">
        <w:rPr>
          <w:b/>
          <w:sz w:val="22"/>
          <w:szCs w:val="22"/>
        </w:rPr>
        <w:t>”</w:t>
      </w:r>
      <w:r w:rsidRPr="003105A0">
        <w:rPr>
          <w:b/>
          <w:sz w:val="22"/>
          <w:szCs w:val="22"/>
        </w:rPr>
        <w:t xml:space="preserve"> deve essere </w:t>
      </w:r>
      <w:r w:rsidR="00BB6BB6" w:rsidRPr="003105A0">
        <w:rPr>
          <w:b/>
          <w:sz w:val="22"/>
          <w:szCs w:val="22"/>
        </w:rPr>
        <w:t>contenuto</w:t>
      </w:r>
      <w:r w:rsidRPr="003105A0">
        <w:rPr>
          <w:b/>
          <w:sz w:val="22"/>
          <w:szCs w:val="22"/>
        </w:rPr>
        <w:t>:</w:t>
      </w:r>
    </w:p>
    <w:p w:rsidR="00E41BB4" w:rsidRDefault="00E41BB4" w:rsidP="009E139E">
      <w:pPr>
        <w:jc w:val="both"/>
        <w:rPr>
          <w:sz w:val="22"/>
          <w:szCs w:val="22"/>
        </w:rPr>
      </w:pPr>
    </w:p>
    <w:p w:rsidR="009E139E" w:rsidRPr="00607378" w:rsidRDefault="009E139E" w:rsidP="009E139E">
      <w:pPr>
        <w:jc w:val="both"/>
        <w:rPr>
          <w:sz w:val="22"/>
          <w:szCs w:val="22"/>
        </w:rPr>
      </w:pPr>
      <w:r w:rsidRPr="00607378">
        <w:rPr>
          <w:sz w:val="22"/>
          <w:szCs w:val="22"/>
        </w:rPr>
        <w:t>Offerta redatta in competente marca da bollo da euro 16,00 e sulla base dell’ALLEGATO 4, che deve contenere:</w:t>
      </w:r>
    </w:p>
    <w:p w:rsidR="009E139E" w:rsidRPr="00607378" w:rsidRDefault="009E139E" w:rsidP="009E139E">
      <w:pPr>
        <w:jc w:val="both"/>
        <w:rPr>
          <w:sz w:val="22"/>
          <w:szCs w:val="22"/>
        </w:rPr>
      </w:pPr>
    </w:p>
    <w:p w:rsidR="0083325E" w:rsidRPr="00C177B0" w:rsidRDefault="0083325E" w:rsidP="0083325E">
      <w:pPr>
        <w:numPr>
          <w:ilvl w:val="0"/>
          <w:numId w:val="25"/>
        </w:numPr>
        <w:jc w:val="both"/>
        <w:rPr>
          <w:bCs/>
          <w:sz w:val="22"/>
          <w:szCs w:val="22"/>
        </w:rPr>
      </w:pPr>
      <w:r w:rsidRPr="003C23B8">
        <w:rPr>
          <w:bCs/>
          <w:sz w:val="22"/>
          <w:szCs w:val="22"/>
        </w:rPr>
        <w:t>l’indicazione del ribasso sull’importo posto a base di gara, espresso in cifre ed in lettere:</w:t>
      </w:r>
      <w:r>
        <w:rPr>
          <w:bCs/>
          <w:sz w:val="22"/>
          <w:szCs w:val="22"/>
        </w:rPr>
        <w:t xml:space="preserve"> </w:t>
      </w:r>
      <w:r w:rsidRPr="00C177B0">
        <w:rPr>
          <w:bCs/>
          <w:sz w:val="22"/>
          <w:szCs w:val="22"/>
        </w:rPr>
        <w:t>in caso di discordanza tra il ribasso in cifre e quello  in lettere prevale quello</w:t>
      </w:r>
      <w:r>
        <w:rPr>
          <w:bCs/>
          <w:sz w:val="22"/>
          <w:szCs w:val="22"/>
        </w:rPr>
        <w:t xml:space="preserve"> in lettere;</w:t>
      </w:r>
    </w:p>
    <w:p w:rsidR="0083325E" w:rsidRPr="00C177B0" w:rsidRDefault="0083325E" w:rsidP="0083325E">
      <w:pPr>
        <w:ind w:left="360"/>
        <w:jc w:val="both"/>
        <w:rPr>
          <w:bCs/>
          <w:sz w:val="22"/>
          <w:szCs w:val="22"/>
        </w:rPr>
      </w:pPr>
    </w:p>
    <w:p w:rsidR="0083325E" w:rsidRPr="00607378" w:rsidRDefault="0083325E" w:rsidP="0083325E">
      <w:pPr>
        <w:numPr>
          <w:ilvl w:val="0"/>
          <w:numId w:val="25"/>
        </w:numPr>
        <w:jc w:val="both"/>
        <w:rPr>
          <w:sz w:val="22"/>
          <w:szCs w:val="22"/>
        </w:rPr>
      </w:pPr>
      <w:r w:rsidRPr="00607378">
        <w:rPr>
          <w:bCs/>
          <w:sz w:val="22"/>
          <w:szCs w:val="22"/>
        </w:rPr>
        <w:t xml:space="preserve">l’indicazione, </w:t>
      </w:r>
      <w:r w:rsidRPr="00607378">
        <w:rPr>
          <w:sz w:val="22"/>
          <w:szCs w:val="22"/>
        </w:rPr>
        <w:t xml:space="preserve">in cifre e lettere, </w:t>
      </w:r>
      <w:r w:rsidRPr="00607378">
        <w:rPr>
          <w:bCs/>
          <w:sz w:val="22"/>
          <w:szCs w:val="22"/>
        </w:rPr>
        <w:t xml:space="preserve">dell’importo dei costi aziendali concernenti l’adempimento delle disposizioni in materia di salute e sicurezza sui luoghi di lavoro </w:t>
      </w:r>
      <w:r w:rsidRPr="00607378">
        <w:rPr>
          <w:sz w:val="22"/>
          <w:szCs w:val="22"/>
        </w:rPr>
        <w:t xml:space="preserve">di cui all’articolo 95, comma 10 del </w:t>
      </w:r>
      <w:proofErr w:type="spellStart"/>
      <w:r w:rsidRPr="00607378">
        <w:rPr>
          <w:sz w:val="22"/>
          <w:szCs w:val="22"/>
        </w:rPr>
        <w:t>D.Lgs.</w:t>
      </w:r>
      <w:proofErr w:type="spellEnd"/>
      <w:r w:rsidRPr="00607378">
        <w:rPr>
          <w:sz w:val="22"/>
          <w:szCs w:val="22"/>
        </w:rPr>
        <w:t xml:space="preserve"> 50/2016;</w:t>
      </w:r>
    </w:p>
    <w:p w:rsidR="0083325E" w:rsidRPr="00607378" w:rsidRDefault="0083325E" w:rsidP="0083325E">
      <w:pPr>
        <w:pStyle w:val="Paragrafoelenco"/>
        <w:rPr>
          <w:sz w:val="22"/>
          <w:szCs w:val="22"/>
        </w:rPr>
      </w:pPr>
    </w:p>
    <w:p w:rsidR="0083325E" w:rsidRDefault="0083325E" w:rsidP="0083325E">
      <w:pPr>
        <w:numPr>
          <w:ilvl w:val="0"/>
          <w:numId w:val="25"/>
        </w:numPr>
        <w:jc w:val="both"/>
        <w:rPr>
          <w:sz w:val="22"/>
          <w:szCs w:val="22"/>
        </w:rPr>
      </w:pPr>
      <w:r w:rsidRPr="00607378">
        <w:rPr>
          <w:bCs/>
          <w:sz w:val="22"/>
          <w:szCs w:val="22"/>
        </w:rPr>
        <w:t xml:space="preserve">l’indicazione, </w:t>
      </w:r>
      <w:r w:rsidRPr="00607378">
        <w:rPr>
          <w:sz w:val="22"/>
          <w:szCs w:val="22"/>
        </w:rPr>
        <w:t xml:space="preserve">in cifre e lettere, </w:t>
      </w:r>
      <w:r w:rsidRPr="00607378">
        <w:rPr>
          <w:bCs/>
          <w:sz w:val="22"/>
          <w:szCs w:val="22"/>
        </w:rPr>
        <w:t xml:space="preserve">dell’importo dei costi della manodopera </w:t>
      </w:r>
      <w:r w:rsidRPr="00607378">
        <w:rPr>
          <w:sz w:val="22"/>
          <w:szCs w:val="22"/>
        </w:rPr>
        <w:t xml:space="preserve">di cui all’articolo 95, comma 10 del </w:t>
      </w:r>
      <w:proofErr w:type="spellStart"/>
      <w:r w:rsidRPr="00607378">
        <w:rPr>
          <w:sz w:val="22"/>
          <w:szCs w:val="22"/>
        </w:rPr>
        <w:t>D.Lgs.</w:t>
      </w:r>
      <w:proofErr w:type="spellEnd"/>
      <w:r w:rsidRPr="00607378">
        <w:rPr>
          <w:sz w:val="22"/>
          <w:szCs w:val="22"/>
        </w:rPr>
        <w:t xml:space="preserve"> 50/2016</w:t>
      </w:r>
      <w:r>
        <w:rPr>
          <w:sz w:val="22"/>
          <w:szCs w:val="22"/>
        </w:rPr>
        <w:t>;</w:t>
      </w:r>
    </w:p>
    <w:p w:rsidR="0083325E" w:rsidRDefault="0083325E" w:rsidP="0083325E">
      <w:pPr>
        <w:pStyle w:val="Paragrafoelenco"/>
        <w:rPr>
          <w:sz w:val="22"/>
          <w:szCs w:val="22"/>
        </w:rPr>
      </w:pPr>
    </w:p>
    <w:p w:rsidR="00481C35" w:rsidRPr="00DF5B9F" w:rsidRDefault="00481C35" w:rsidP="00481C35">
      <w:pPr>
        <w:pStyle w:val="NormaleWeb"/>
        <w:numPr>
          <w:ilvl w:val="0"/>
          <w:numId w:val="25"/>
        </w:numPr>
        <w:jc w:val="both"/>
        <w:rPr>
          <w:rFonts w:ascii="Times New Roman" w:hAnsi="Times New Roman"/>
          <w:sz w:val="22"/>
          <w:szCs w:val="22"/>
        </w:rPr>
      </w:pPr>
      <w:r>
        <w:rPr>
          <w:rFonts w:ascii="Times New Roman" w:hAnsi="Times New Roman"/>
          <w:sz w:val="22"/>
          <w:szCs w:val="22"/>
        </w:rPr>
        <w:t xml:space="preserve">dichiarazione </w:t>
      </w:r>
      <w:r w:rsidRPr="000F4892">
        <w:rPr>
          <w:rFonts w:ascii="Times New Roman" w:hAnsi="Times New Roman"/>
          <w:sz w:val="22"/>
          <w:szCs w:val="22"/>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9E139E" w:rsidRPr="00607378" w:rsidRDefault="009E139E" w:rsidP="009E139E">
      <w:pPr>
        <w:pStyle w:val="Default"/>
        <w:jc w:val="both"/>
        <w:rPr>
          <w:color w:val="auto"/>
          <w:sz w:val="22"/>
          <w:szCs w:val="22"/>
        </w:rPr>
      </w:pPr>
    </w:p>
    <w:p w:rsidR="009E139E" w:rsidRPr="00F87537" w:rsidRDefault="009E139E" w:rsidP="009E139E">
      <w:pPr>
        <w:autoSpaceDE w:val="0"/>
        <w:autoSpaceDN w:val="0"/>
        <w:adjustRightInd w:val="0"/>
        <w:jc w:val="both"/>
        <w:rPr>
          <w:b/>
          <w:sz w:val="22"/>
          <w:szCs w:val="22"/>
          <w:u w:val="single"/>
        </w:rPr>
      </w:pPr>
      <w:r w:rsidRPr="00607378">
        <w:rPr>
          <w:b/>
          <w:sz w:val="22"/>
          <w:szCs w:val="22"/>
          <w:u w:val="single"/>
        </w:rPr>
        <w:t xml:space="preserve">Si </w:t>
      </w:r>
      <w:r w:rsidRPr="00F87537">
        <w:rPr>
          <w:b/>
          <w:sz w:val="22"/>
          <w:szCs w:val="22"/>
          <w:u w:val="single"/>
        </w:rPr>
        <w:t xml:space="preserve">precisa che il costo della manodopera di cui al precedente paragrafo II.1.5, corrispondente ad euro </w:t>
      </w:r>
      <w:r w:rsidR="00F87537" w:rsidRPr="000B2E24">
        <w:rPr>
          <w:b/>
          <w:sz w:val="22"/>
          <w:szCs w:val="22"/>
          <w:u w:val="single"/>
        </w:rPr>
        <w:t xml:space="preserve">53.104,04 </w:t>
      </w:r>
      <w:r w:rsidRPr="000B2E24">
        <w:rPr>
          <w:b/>
          <w:sz w:val="22"/>
          <w:szCs w:val="22"/>
          <w:u w:val="single"/>
        </w:rPr>
        <w:t xml:space="preserve">è solo indicativo. Nel caso in cui il concorrente decidesse di confermare tale costo non si procederà ad alcuna verifica del rispetto di quanto previsto all’articolo 97, comma 5, lettera d) del </w:t>
      </w:r>
      <w:proofErr w:type="spellStart"/>
      <w:r w:rsidRPr="000B2E24">
        <w:rPr>
          <w:b/>
          <w:sz w:val="22"/>
          <w:szCs w:val="22"/>
          <w:u w:val="single"/>
        </w:rPr>
        <w:t>D.Lgs.</w:t>
      </w:r>
      <w:proofErr w:type="spellEnd"/>
      <w:r w:rsidRPr="000B2E24">
        <w:rPr>
          <w:b/>
          <w:sz w:val="22"/>
          <w:szCs w:val="22"/>
          <w:u w:val="single"/>
        </w:rPr>
        <w:t xml:space="preserve"> 50/2016 e </w:t>
      </w:r>
      <w:proofErr w:type="spellStart"/>
      <w:r w:rsidRPr="000B2E24">
        <w:rPr>
          <w:b/>
          <w:sz w:val="22"/>
          <w:szCs w:val="22"/>
          <w:u w:val="single"/>
        </w:rPr>
        <w:t>s.m.i</w:t>
      </w:r>
      <w:proofErr w:type="spellEnd"/>
      <w:r w:rsidRPr="000B2E24">
        <w:rPr>
          <w:b/>
          <w:sz w:val="22"/>
          <w:szCs w:val="22"/>
          <w:u w:val="single"/>
        </w:rPr>
        <w:t xml:space="preserve">.. La verifica sarà invece avviata, nel caso in cui la spesa quantificata dal concorrente fosse inferiore ad euro </w:t>
      </w:r>
      <w:r w:rsidR="00F87537" w:rsidRPr="000B2E24">
        <w:rPr>
          <w:b/>
          <w:sz w:val="22"/>
          <w:szCs w:val="22"/>
          <w:u w:val="single"/>
        </w:rPr>
        <w:t>53.104,04</w:t>
      </w:r>
      <w:r w:rsidRPr="000B2E24">
        <w:rPr>
          <w:b/>
          <w:sz w:val="22"/>
          <w:szCs w:val="22"/>
          <w:u w:val="single"/>
        </w:rPr>
        <w:t>.</w:t>
      </w:r>
    </w:p>
    <w:p w:rsidR="0063026A" w:rsidRPr="00E16D52" w:rsidRDefault="0063026A" w:rsidP="00F6672C">
      <w:pPr>
        <w:autoSpaceDE w:val="0"/>
        <w:autoSpaceDN w:val="0"/>
        <w:adjustRightInd w:val="0"/>
        <w:spacing w:after="120"/>
        <w:ind w:left="1134"/>
        <w:jc w:val="both"/>
        <w:rPr>
          <w:b/>
          <w:sz w:val="22"/>
          <w:szCs w:val="22"/>
          <w:u w:val="single"/>
        </w:rPr>
      </w:pPr>
    </w:p>
    <w:p w:rsidR="007C76D5" w:rsidRPr="00E16D52" w:rsidRDefault="007C76D5" w:rsidP="00F6672C">
      <w:pPr>
        <w:pStyle w:val="Titolo2"/>
        <w:spacing w:before="0" w:after="120"/>
        <w:jc w:val="both"/>
        <w:rPr>
          <w:rFonts w:ascii="Times New Roman" w:hAnsi="Times New Roman" w:cs="Times New Roman"/>
          <w:i w:val="0"/>
          <w:sz w:val="22"/>
          <w:szCs w:val="22"/>
        </w:rPr>
      </w:pPr>
      <w:bookmarkStart w:id="2" w:name="_Toc500345618"/>
      <w:r w:rsidRPr="00E16D52">
        <w:rPr>
          <w:rFonts w:ascii="Times New Roman" w:hAnsi="Times New Roman" w:cs="Times New Roman"/>
          <w:i w:val="0"/>
          <w:sz w:val="22"/>
          <w:szCs w:val="22"/>
        </w:rPr>
        <w:lastRenderedPageBreak/>
        <w:t xml:space="preserve">B. PROCEDURA </w:t>
      </w:r>
      <w:proofErr w:type="spellStart"/>
      <w:r w:rsidRPr="00E16D52">
        <w:rPr>
          <w:rFonts w:ascii="Times New Roman" w:hAnsi="Times New Roman" w:cs="Times New Roman"/>
          <w:i w:val="0"/>
          <w:sz w:val="22"/>
          <w:szCs w:val="22"/>
        </w:rPr>
        <w:t>DI</w:t>
      </w:r>
      <w:proofErr w:type="spellEnd"/>
      <w:r w:rsidRPr="00E16D52">
        <w:rPr>
          <w:rFonts w:ascii="Times New Roman" w:hAnsi="Times New Roman" w:cs="Times New Roman"/>
          <w:i w:val="0"/>
          <w:sz w:val="22"/>
          <w:szCs w:val="22"/>
        </w:rPr>
        <w:t xml:space="preserve"> AGGIUDICAZIONE</w:t>
      </w:r>
    </w:p>
    <w:p w:rsidR="007C76D5" w:rsidRPr="00E16D52" w:rsidRDefault="007C76D5" w:rsidP="00F6672C">
      <w:pPr>
        <w:spacing w:after="120"/>
        <w:ind w:right="-1"/>
        <w:jc w:val="both"/>
        <w:rPr>
          <w:sz w:val="22"/>
          <w:szCs w:val="22"/>
        </w:rPr>
      </w:pPr>
      <w:r w:rsidRPr="00E16D52">
        <w:rPr>
          <w:sz w:val="22"/>
          <w:szCs w:val="22"/>
        </w:rPr>
        <w:t xml:space="preserve">Il seggio di gara, il giorno fissato al punto </w:t>
      </w:r>
      <w:r w:rsidRPr="00E16D52">
        <w:rPr>
          <w:b/>
          <w:bCs/>
          <w:sz w:val="22"/>
          <w:szCs w:val="22"/>
        </w:rPr>
        <w:t xml:space="preserve">IV.2.7) </w:t>
      </w:r>
      <w:r w:rsidRPr="00E16D52">
        <w:rPr>
          <w:sz w:val="22"/>
          <w:szCs w:val="22"/>
        </w:rPr>
        <w:t>della lettera di invito per l’apertura delle offerte, in seduta pubblica, sulla base della documentazione contenuta nelle offerte presentate:</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 xml:space="preserve">procede all’apertura dei plichi pervenuti entro il termine di cui al punto </w:t>
      </w:r>
      <w:r w:rsidRPr="00E16D52">
        <w:rPr>
          <w:b/>
          <w:bCs/>
          <w:sz w:val="22"/>
          <w:szCs w:val="22"/>
        </w:rPr>
        <w:t xml:space="preserve">IV.2.2) </w:t>
      </w:r>
      <w:r w:rsidRPr="00E16D52">
        <w:rPr>
          <w:sz w:val="22"/>
          <w:szCs w:val="22"/>
        </w:rPr>
        <w:t>della lettera di invito;</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verifica l’ammissibilità delle offerte presentate;</w:t>
      </w:r>
    </w:p>
    <w:p w:rsidR="007C76D5" w:rsidRPr="00E16D52" w:rsidRDefault="007C76D5" w:rsidP="00F6672C">
      <w:pPr>
        <w:pStyle w:val="Corpodeltesto2"/>
        <w:numPr>
          <w:ilvl w:val="0"/>
          <w:numId w:val="4"/>
        </w:numPr>
        <w:spacing w:line="240" w:lineRule="auto"/>
        <w:ind w:right="-1"/>
        <w:jc w:val="both"/>
        <w:rPr>
          <w:sz w:val="22"/>
          <w:szCs w:val="22"/>
        </w:rPr>
      </w:pPr>
      <w:r w:rsidRPr="00E16D52">
        <w:rPr>
          <w:sz w:val="22"/>
          <w:szCs w:val="22"/>
        </w:rPr>
        <w:t>procede all’estrazione del metodo valutativo tra quelli previsti dal comma 2 dell’articolo 97 del nuovo codice;</w:t>
      </w:r>
    </w:p>
    <w:p w:rsidR="007C76D5" w:rsidRPr="00E16D52" w:rsidRDefault="007C76D5" w:rsidP="00F6672C">
      <w:pPr>
        <w:pStyle w:val="Corpodeltesto2"/>
        <w:numPr>
          <w:ilvl w:val="0"/>
          <w:numId w:val="4"/>
        </w:numPr>
        <w:tabs>
          <w:tab w:val="left" w:pos="9071"/>
        </w:tabs>
        <w:spacing w:line="240" w:lineRule="auto"/>
        <w:ind w:right="-4"/>
        <w:jc w:val="both"/>
        <w:rPr>
          <w:sz w:val="22"/>
          <w:szCs w:val="22"/>
        </w:rPr>
      </w:pPr>
      <w:r w:rsidRPr="00E16D52">
        <w:rPr>
          <w:sz w:val="22"/>
          <w:szCs w:val="22"/>
        </w:rPr>
        <w:t>procede per i concorrenti ammessi, all’apertura del plico dell’“offerta economica”, leggendo ad alta voce il ribasso percentuale offerto da ciascun concorrente;</w:t>
      </w:r>
    </w:p>
    <w:p w:rsidR="007C76D5" w:rsidRPr="00E16D52" w:rsidRDefault="007C76D5" w:rsidP="00F6672C">
      <w:pPr>
        <w:numPr>
          <w:ilvl w:val="0"/>
          <w:numId w:val="4"/>
        </w:numPr>
        <w:autoSpaceDE w:val="0"/>
        <w:autoSpaceDN w:val="0"/>
        <w:adjustRightInd w:val="0"/>
        <w:spacing w:after="120"/>
        <w:jc w:val="both"/>
        <w:rPr>
          <w:sz w:val="22"/>
          <w:szCs w:val="22"/>
        </w:rPr>
      </w:pPr>
      <w:r w:rsidRPr="00E16D52">
        <w:rPr>
          <w:sz w:val="22"/>
          <w:szCs w:val="22"/>
        </w:rPr>
        <w:t>individua l’offerta migliore che sarà valutata, ai sensi dell’art. 95, comma 4, lett. a), del nuovo Codice, sulla base del criterio del “minor prezzo” determinato</w:t>
      </w:r>
      <w:r w:rsidR="00E41BB4">
        <w:rPr>
          <w:sz w:val="22"/>
          <w:szCs w:val="22"/>
        </w:rPr>
        <w:t xml:space="preserve"> mediante</w:t>
      </w:r>
      <w:r w:rsidRPr="00E16D52">
        <w:rPr>
          <w:sz w:val="22"/>
          <w:szCs w:val="22"/>
        </w:rPr>
        <w:t xml:space="preserve"> </w:t>
      </w:r>
      <w:r w:rsidR="00E41BB4" w:rsidRPr="0093721A">
        <w:rPr>
          <w:bCs/>
          <w:sz w:val="22"/>
          <w:szCs w:val="22"/>
        </w:rPr>
        <w:t>ribasso sull’importo posto a base di gara</w:t>
      </w:r>
      <w:r w:rsidRPr="0093721A">
        <w:rPr>
          <w:sz w:val="22"/>
          <w:szCs w:val="22"/>
        </w:rPr>
        <w:t>.</w:t>
      </w:r>
      <w:r w:rsidRPr="00E16D52">
        <w:rPr>
          <w:sz w:val="22"/>
          <w:szCs w:val="22"/>
        </w:rPr>
        <w:t xml:space="preserve"> Nell’esercizio della facoltà prevista dall’art. 97, comma 8, del nuovo Codice, si procederà all’esclusione automatica dalla gara delle offerte che presentano una percentuale di ribasso pari o superiore alla soglia di anomalia determinata secondo il metodo valutativo estratto a sorte tra quelli previsti dal comma 2 dello stesso articolo 97. In caso di un numero di offerte valide inferiori a 10, non si procederà all’esclusione automatica, fermo restando la necessità di valutazione della congruità delle offerte ritenute anormalmente basse, secondo le modalità indicate dall’art. 97 del nuovo Codice; </w:t>
      </w:r>
    </w:p>
    <w:p w:rsidR="007C76D5" w:rsidRPr="00E16D52" w:rsidRDefault="007C76D5" w:rsidP="00F6672C">
      <w:pPr>
        <w:pStyle w:val="Corpodeltesto2"/>
        <w:numPr>
          <w:ilvl w:val="0"/>
          <w:numId w:val="4"/>
        </w:numPr>
        <w:tabs>
          <w:tab w:val="left" w:pos="9071"/>
        </w:tabs>
        <w:spacing w:line="240" w:lineRule="auto"/>
        <w:ind w:right="-4"/>
        <w:jc w:val="both"/>
        <w:rPr>
          <w:sz w:val="22"/>
          <w:szCs w:val="22"/>
        </w:rPr>
      </w:pPr>
      <w:r w:rsidRPr="00E16D52">
        <w:rPr>
          <w:sz w:val="22"/>
          <w:szCs w:val="22"/>
        </w:rPr>
        <w:t>propone l’aggiudicazione.</w:t>
      </w:r>
    </w:p>
    <w:p w:rsidR="007C76D5" w:rsidRPr="00E16D52" w:rsidRDefault="007C76D5" w:rsidP="00F6672C">
      <w:pPr>
        <w:pStyle w:val="Corpodeltesto2"/>
        <w:tabs>
          <w:tab w:val="left" w:pos="9071"/>
        </w:tabs>
        <w:spacing w:line="240" w:lineRule="auto"/>
        <w:ind w:left="360" w:right="-4"/>
        <w:jc w:val="both"/>
        <w:rPr>
          <w:sz w:val="22"/>
          <w:szCs w:val="22"/>
        </w:rPr>
      </w:pPr>
    </w:p>
    <w:p w:rsidR="009C32EE" w:rsidRPr="00E16D52" w:rsidRDefault="00114DA1" w:rsidP="00F6672C">
      <w:pPr>
        <w:pStyle w:val="Titolo2"/>
        <w:spacing w:before="0" w:after="120"/>
        <w:jc w:val="both"/>
        <w:rPr>
          <w:rFonts w:ascii="Times New Roman" w:hAnsi="Times New Roman" w:cs="Times New Roman"/>
          <w:i w:val="0"/>
          <w:sz w:val="22"/>
          <w:szCs w:val="22"/>
        </w:rPr>
      </w:pPr>
      <w:bookmarkStart w:id="3" w:name="OLE_LINK5"/>
      <w:bookmarkStart w:id="4" w:name="OLE_LINK6"/>
      <w:bookmarkEnd w:id="2"/>
      <w:r w:rsidRPr="00E16D52">
        <w:rPr>
          <w:rFonts w:ascii="Times New Roman" w:hAnsi="Times New Roman" w:cs="Times New Roman"/>
          <w:i w:val="0"/>
          <w:sz w:val="22"/>
          <w:szCs w:val="22"/>
        </w:rPr>
        <w:t>C</w:t>
      </w:r>
      <w:r w:rsidR="009C32EE" w:rsidRPr="00E16D52">
        <w:rPr>
          <w:rFonts w:ascii="Times New Roman" w:hAnsi="Times New Roman" w:cs="Times New Roman"/>
          <w:i w:val="0"/>
          <w:sz w:val="22"/>
          <w:szCs w:val="22"/>
        </w:rPr>
        <w:t>. REGISTRAZIONE AL SISTEMA AVCPASS</w:t>
      </w:r>
    </w:p>
    <w:p w:rsidR="009C32EE" w:rsidRPr="00E16D52" w:rsidRDefault="00D857FB" w:rsidP="00F6672C">
      <w:pPr>
        <w:autoSpaceDE w:val="0"/>
        <w:autoSpaceDN w:val="0"/>
        <w:adjustRightInd w:val="0"/>
        <w:spacing w:after="120"/>
        <w:jc w:val="both"/>
        <w:rPr>
          <w:color w:val="000000"/>
          <w:sz w:val="22"/>
          <w:szCs w:val="22"/>
        </w:rPr>
      </w:pPr>
      <w:r w:rsidRPr="00E16D52">
        <w:rPr>
          <w:sz w:val="22"/>
          <w:szCs w:val="22"/>
        </w:rPr>
        <w:t xml:space="preserve">In adempimento a quanto previsto dall’articolo 216, comma 13 del </w:t>
      </w:r>
      <w:proofErr w:type="spellStart"/>
      <w:r w:rsidRPr="00E16D52">
        <w:rPr>
          <w:sz w:val="22"/>
          <w:szCs w:val="22"/>
        </w:rPr>
        <w:t>D.Lgs.</w:t>
      </w:r>
      <w:proofErr w:type="spellEnd"/>
      <w:r w:rsidRPr="00E16D52">
        <w:rPr>
          <w:sz w:val="22"/>
          <w:szCs w:val="22"/>
        </w:rPr>
        <w:t xml:space="preserve"> 50/2016 nonché dalla Deliberazione dell'AVCP – ora A.N.A.C</w:t>
      </w:r>
      <w:r w:rsidR="00EB4DDA">
        <w:rPr>
          <w:sz w:val="22"/>
          <w:szCs w:val="22"/>
        </w:rPr>
        <w:t>.</w:t>
      </w:r>
      <w:r w:rsidRPr="00E16D52">
        <w:rPr>
          <w:sz w:val="22"/>
          <w:szCs w:val="22"/>
        </w:rPr>
        <w:t xml:space="preserve"> - n. 111 del 20 dicembre 2012 e del Comunicato del Presidente dell'Autorità per la Vigilanza sui Contratti Pubblici – ora </w:t>
      </w:r>
      <w:proofErr w:type="spellStart"/>
      <w:r w:rsidRPr="00E16D52">
        <w:rPr>
          <w:sz w:val="22"/>
          <w:szCs w:val="22"/>
        </w:rPr>
        <w:t>A.N.A.C</w:t>
      </w:r>
      <w:proofErr w:type="spellEnd"/>
      <w:r w:rsidRPr="00E16D52">
        <w:rPr>
          <w:sz w:val="22"/>
          <w:szCs w:val="22"/>
        </w:rPr>
        <w:t xml:space="preserve"> - del 30.10.2013 e della Deliberazione n. 157 del 17.02.2016</w:t>
      </w:r>
      <w:r w:rsidR="009C32EE" w:rsidRPr="00E16D52">
        <w:rPr>
          <w:color w:val="000000"/>
          <w:sz w:val="22"/>
          <w:szCs w:val="22"/>
        </w:rPr>
        <w:t xml:space="preserve">, </w:t>
      </w:r>
      <w:r w:rsidR="009C32EE" w:rsidRPr="00E16D52">
        <w:rPr>
          <w:b/>
          <w:bCs/>
          <w:color w:val="000000"/>
          <w:sz w:val="22"/>
          <w:szCs w:val="22"/>
        </w:rPr>
        <w:t xml:space="preserve">tutti i soggetti interessati a partecipare alla procedura devono registrarsi al sistema AVCPASS </w:t>
      </w:r>
      <w:r w:rsidR="009C32EE" w:rsidRPr="00E16D52">
        <w:rPr>
          <w:color w:val="000000"/>
          <w:sz w:val="22"/>
          <w:szCs w:val="22"/>
        </w:rPr>
        <w:t xml:space="preserve">accedendo all’apposito link sul Portale </w:t>
      </w:r>
      <w:r w:rsidR="00A013AB" w:rsidRPr="00E16D52">
        <w:rPr>
          <w:color w:val="000000"/>
          <w:sz w:val="22"/>
          <w:szCs w:val="22"/>
        </w:rPr>
        <w:t>ANAC</w:t>
      </w:r>
      <w:r w:rsidR="009C32EE" w:rsidRPr="00E16D52">
        <w:rPr>
          <w:color w:val="000000"/>
          <w:sz w:val="22"/>
          <w:szCs w:val="22"/>
        </w:rPr>
        <w:t xml:space="preserve"> (Servizi ad accesso riservat</w:t>
      </w:r>
      <w:r w:rsidR="00A013AB" w:rsidRPr="00E16D52">
        <w:rPr>
          <w:color w:val="000000"/>
          <w:sz w:val="22"/>
          <w:szCs w:val="22"/>
        </w:rPr>
        <w:t>o – AVCPASS Operatore economico</w:t>
      </w:r>
      <w:r w:rsidR="009C32EE" w:rsidRPr="00E16D52">
        <w:rPr>
          <w:color w:val="000000"/>
          <w:sz w:val="22"/>
          <w:szCs w:val="22"/>
        </w:rPr>
        <w:t>:</w:t>
      </w:r>
      <w:r w:rsidR="00A013AB" w:rsidRPr="00E16D52">
        <w:rPr>
          <w:color w:val="000000"/>
          <w:sz w:val="22"/>
          <w:szCs w:val="22"/>
        </w:rPr>
        <w:t xml:space="preserve">  </w:t>
      </w:r>
      <w:r w:rsidR="00A013AB" w:rsidRPr="00E16D52">
        <w:rPr>
          <w:sz w:val="22"/>
          <w:szCs w:val="22"/>
        </w:rPr>
        <w:t>http://www.anticorruzione.it/portal/public/classic/Servizi/ServiziOnline/AVCpass</w:t>
      </w:r>
      <w:r w:rsidR="00A013AB" w:rsidRPr="00E16D52">
        <w:rPr>
          <w:color w:val="000000"/>
          <w:sz w:val="22"/>
          <w:szCs w:val="22"/>
        </w:rPr>
        <w:t xml:space="preserve">), </w:t>
      </w:r>
      <w:r w:rsidR="00781E1E" w:rsidRPr="00E16D52">
        <w:rPr>
          <w:color w:val="000000"/>
          <w:sz w:val="22"/>
          <w:szCs w:val="22"/>
        </w:rPr>
        <w:t xml:space="preserve"> </w:t>
      </w:r>
      <w:r w:rsidR="009C32EE" w:rsidRPr="00E16D52">
        <w:rPr>
          <w:color w:val="000000"/>
          <w:sz w:val="22"/>
          <w:szCs w:val="22"/>
        </w:rPr>
        <w:t>secondo le istruzioni ivi contenute.</w:t>
      </w:r>
    </w:p>
    <w:p w:rsidR="009C32EE" w:rsidRPr="00E16D52" w:rsidRDefault="009C32EE" w:rsidP="00F6672C">
      <w:pPr>
        <w:autoSpaceDE w:val="0"/>
        <w:autoSpaceDN w:val="0"/>
        <w:adjustRightInd w:val="0"/>
        <w:spacing w:after="120"/>
        <w:jc w:val="both"/>
        <w:rPr>
          <w:spacing w:val="-2"/>
          <w:sz w:val="22"/>
          <w:szCs w:val="22"/>
        </w:rPr>
      </w:pPr>
      <w:r w:rsidRPr="00E16D52">
        <w:rPr>
          <w:color w:val="000000"/>
          <w:sz w:val="22"/>
          <w:szCs w:val="22"/>
        </w:rPr>
        <w:t>L’operatore economico, dopo la registrazione ed autenticazione al sistema AVCPASS, indica a sistema il CIG della procedura di affidamento cui intende partecipare. Il sistema genera un codice “PASS</w:t>
      </w:r>
      <w:r w:rsidRPr="00E16D52">
        <w:rPr>
          <w:i/>
          <w:iCs/>
          <w:color w:val="000000"/>
          <w:sz w:val="22"/>
          <w:szCs w:val="22"/>
        </w:rPr>
        <w:t>OE</w:t>
      </w:r>
      <w:r w:rsidRPr="00E16D52">
        <w:rPr>
          <w:color w:val="000000"/>
          <w:sz w:val="22"/>
          <w:szCs w:val="22"/>
        </w:rPr>
        <w:t>” da inserire nella busta contenente la documentazione amministrativa.</w:t>
      </w:r>
    </w:p>
    <w:p w:rsidR="009C32EE" w:rsidRPr="00E16D52" w:rsidRDefault="009C32EE" w:rsidP="00F6672C">
      <w:pPr>
        <w:autoSpaceDE w:val="0"/>
        <w:autoSpaceDN w:val="0"/>
        <w:adjustRightInd w:val="0"/>
        <w:spacing w:after="120"/>
        <w:jc w:val="both"/>
        <w:rPr>
          <w:b/>
          <w:sz w:val="22"/>
          <w:szCs w:val="22"/>
        </w:rPr>
      </w:pPr>
      <w:r w:rsidRPr="00E16D52">
        <w:rPr>
          <w:sz w:val="22"/>
          <w:szCs w:val="22"/>
        </w:rPr>
        <w:t xml:space="preserve">La mancata produzione del </w:t>
      </w:r>
      <w:r w:rsidRPr="00E16D52">
        <w:rPr>
          <w:b/>
          <w:bCs/>
          <w:sz w:val="22"/>
          <w:szCs w:val="22"/>
        </w:rPr>
        <w:t xml:space="preserve">PASSOE </w:t>
      </w:r>
      <w:r w:rsidRPr="00E16D52">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Pr="00E16D52" w:rsidRDefault="009C32EE" w:rsidP="00F6672C">
      <w:pPr>
        <w:shd w:val="clear" w:color="auto" w:fill="FFFFFF"/>
        <w:spacing w:after="120"/>
        <w:jc w:val="both"/>
        <w:rPr>
          <w:b/>
          <w:bCs/>
          <w:sz w:val="22"/>
          <w:szCs w:val="22"/>
          <w:u w:val="single"/>
        </w:rPr>
      </w:pPr>
      <w:r w:rsidRPr="00E16D52">
        <w:rPr>
          <w:b/>
          <w:bCs/>
          <w:sz w:val="22"/>
          <w:szCs w:val="22"/>
          <w:u w:val="single"/>
        </w:rPr>
        <w:t xml:space="preserve">Si precisa, tuttavia, che in caso di malfunzionamento del sistema </w:t>
      </w:r>
      <w:proofErr w:type="spellStart"/>
      <w:r w:rsidRPr="00E16D52">
        <w:rPr>
          <w:b/>
          <w:bCs/>
          <w:sz w:val="22"/>
          <w:szCs w:val="22"/>
          <w:u w:val="single"/>
        </w:rPr>
        <w:t>Avcpass</w:t>
      </w:r>
      <w:proofErr w:type="spellEnd"/>
      <w:r w:rsidRPr="00E16D52">
        <w:rPr>
          <w:b/>
          <w:bCs/>
          <w:sz w:val="22"/>
          <w:szCs w:val="22"/>
          <w:u w:val="single"/>
        </w:rPr>
        <w:t xml:space="preserve"> tale da compromettere e allungare, oltre i termini di legge, la conclusione del procedimento di scelta del contraente, la </w:t>
      </w:r>
      <w:r w:rsidR="00A82109" w:rsidRPr="00E16D52">
        <w:rPr>
          <w:b/>
          <w:bCs/>
          <w:sz w:val="22"/>
          <w:szCs w:val="22"/>
          <w:u w:val="single"/>
        </w:rPr>
        <w:t>Città metropolitana</w:t>
      </w:r>
      <w:r w:rsidRPr="00E16D52">
        <w:rPr>
          <w:b/>
          <w:bCs/>
          <w:sz w:val="22"/>
          <w:szCs w:val="22"/>
          <w:u w:val="single"/>
        </w:rPr>
        <w:t xml:space="preserve"> procederà autonomamente alle verifiche dei requisiti di capacità </w:t>
      </w:r>
      <w:r w:rsidR="000443A4" w:rsidRPr="00E16D52">
        <w:rPr>
          <w:b/>
          <w:bCs/>
          <w:sz w:val="22"/>
          <w:szCs w:val="22"/>
          <w:u w:val="single"/>
        </w:rPr>
        <w:t xml:space="preserve">giuridica generale ex articolo </w:t>
      </w:r>
      <w:r w:rsidRPr="00E16D52">
        <w:rPr>
          <w:b/>
          <w:bCs/>
          <w:sz w:val="22"/>
          <w:szCs w:val="22"/>
          <w:u w:val="single"/>
        </w:rPr>
        <w:t>8</w:t>
      </w:r>
      <w:r w:rsidR="000443A4" w:rsidRPr="00E16D52">
        <w:rPr>
          <w:b/>
          <w:bCs/>
          <w:sz w:val="22"/>
          <w:szCs w:val="22"/>
          <w:u w:val="single"/>
        </w:rPr>
        <w:t xml:space="preserve">0 del </w:t>
      </w:r>
      <w:r w:rsidR="008153B7" w:rsidRPr="00E16D52">
        <w:rPr>
          <w:b/>
          <w:bCs/>
          <w:sz w:val="22"/>
          <w:szCs w:val="22"/>
          <w:u w:val="single"/>
        </w:rPr>
        <w:t xml:space="preserve">nuovo </w:t>
      </w:r>
      <w:r w:rsidR="000443A4" w:rsidRPr="00E16D52">
        <w:rPr>
          <w:b/>
          <w:bCs/>
          <w:sz w:val="22"/>
          <w:szCs w:val="22"/>
          <w:u w:val="single"/>
        </w:rPr>
        <w:t>Codice</w:t>
      </w:r>
      <w:r w:rsidRPr="00E16D52">
        <w:rPr>
          <w:b/>
          <w:bCs/>
          <w:sz w:val="22"/>
          <w:szCs w:val="22"/>
          <w:u w:val="single"/>
        </w:rPr>
        <w:t>.</w:t>
      </w:r>
    </w:p>
    <w:bookmarkEnd w:id="3"/>
    <w:bookmarkEnd w:id="4"/>
    <w:p w:rsidR="00252A71" w:rsidRPr="00E16D52" w:rsidRDefault="00252A71" w:rsidP="00F6672C">
      <w:pPr>
        <w:tabs>
          <w:tab w:val="left" w:pos="360"/>
        </w:tabs>
        <w:spacing w:after="120"/>
        <w:jc w:val="both"/>
        <w:rPr>
          <w:b/>
          <w:sz w:val="22"/>
          <w:szCs w:val="22"/>
        </w:rPr>
      </w:pPr>
    </w:p>
    <w:p w:rsidR="0049438B" w:rsidRPr="00E16D52" w:rsidRDefault="00486C9C" w:rsidP="00F6672C">
      <w:pPr>
        <w:tabs>
          <w:tab w:val="left" w:pos="360"/>
        </w:tabs>
        <w:spacing w:after="120"/>
        <w:jc w:val="both"/>
        <w:rPr>
          <w:b/>
          <w:sz w:val="22"/>
          <w:szCs w:val="22"/>
        </w:rPr>
      </w:pPr>
      <w:r w:rsidRPr="00E16D52">
        <w:rPr>
          <w:b/>
          <w:sz w:val="22"/>
          <w:szCs w:val="22"/>
        </w:rPr>
        <w:t>D</w:t>
      </w:r>
      <w:r w:rsidR="009C32EE" w:rsidRPr="00E16D52">
        <w:rPr>
          <w:b/>
          <w:sz w:val="22"/>
          <w:szCs w:val="22"/>
        </w:rPr>
        <w:t xml:space="preserve">. </w:t>
      </w:r>
      <w:r w:rsidR="008608C3">
        <w:rPr>
          <w:b/>
          <w:sz w:val="22"/>
          <w:szCs w:val="22"/>
        </w:rPr>
        <w:t xml:space="preserve">ALTRE </w:t>
      </w:r>
      <w:r w:rsidR="009C32EE" w:rsidRPr="00E16D52">
        <w:rPr>
          <w:b/>
          <w:sz w:val="22"/>
          <w:szCs w:val="22"/>
        </w:rPr>
        <w:t xml:space="preserve">INFORMAZIONI </w:t>
      </w:r>
    </w:p>
    <w:p w:rsidR="009C32EE" w:rsidRPr="00E16D52" w:rsidRDefault="00F1227C" w:rsidP="00F6672C">
      <w:pPr>
        <w:pStyle w:val="Corpodeltesto2"/>
        <w:numPr>
          <w:ilvl w:val="0"/>
          <w:numId w:val="7"/>
        </w:numPr>
        <w:tabs>
          <w:tab w:val="clear" w:pos="502"/>
        </w:tabs>
        <w:spacing w:line="240" w:lineRule="auto"/>
        <w:ind w:left="426" w:hanging="426"/>
        <w:jc w:val="both"/>
        <w:rPr>
          <w:sz w:val="22"/>
          <w:szCs w:val="22"/>
        </w:rPr>
      </w:pPr>
      <w:r w:rsidRPr="00E16D52">
        <w:rPr>
          <w:sz w:val="22"/>
          <w:szCs w:val="22"/>
        </w:rPr>
        <w:t>S</w:t>
      </w:r>
      <w:r w:rsidR="009C32EE" w:rsidRPr="00E16D52">
        <w:rPr>
          <w:sz w:val="22"/>
          <w:szCs w:val="22"/>
        </w:rPr>
        <w:t>i procederà all’aggiudicazione anche in presenza di una sola offerta valida, se conveniente o idonea in relazione all’oggetto del contratto;</w:t>
      </w:r>
    </w:p>
    <w:p w:rsidR="009C32EE" w:rsidRPr="00563738" w:rsidRDefault="009C32EE" w:rsidP="00F6672C">
      <w:pPr>
        <w:pStyle w:val="Corpodeltesto2"/>
        <w:numPr>
          <w:ilvl w:val="0"/>
          <w:numId w:val="7"/>
        </w:numPr>
        <w:tabs>
          <w:tab w:val="clear" w:pos="502"/>
        </w:tabs>
        <w:spacing w:line="240" w:lineRule="auto"/>
        <w:ind w:left="426" w:hanging="426"/>
        <w:jc w:val="both"/>
        <w:rPr>
          <w:sz w:val="22"/>
          <w:szCs w:val="22"/>
          <w:u w:val="single"/>
        </w:rPr>
      </w:pPr>
      <w:r w:rsidRPr="00E16D52">
        <w:rPr>
          <w:sz w:val="22"/>
          <w:szCs w:val="22"/>
        </w:rPr>
        <w:t xml:space="preserve">l’aggiudicatario </w:t>
      </w:r>
      <w:r w:rsidRPr="00563738">
        <w:rPr>
          <w:sz w:val="22"/>
          <w:szCs w:val="22"/>
        </w:rPr>
        <w:t>d</w:t>
      </w:r>
      <w:r w:rsidR="00346309" w:rsidRPr="00563738">
        <w:rPr>
          <w:sz w:val="22"/>
          <w:szCs w:val="22"/>
        </w:rPr>
        <w:t xml:space="preserve">ovrà </w:t>
      </w:r>
      <w:r w:rsidRPr="00563738">
        <w:rPr>
          <w:sz w:val="22"/>
          <w:szCs w:val="22"/>
        </w:rPr>
        <w:t>prestare la cauzione definitiva</w:t>
      </w:r>
      <w:r w:rsidR="00346309" w:rsidRPr="00563738">
        <w:rPr>
          <w:sz w:val="22"/>
          <w:szCs w:val="22"/>
        </w:rPr>
        <w:t>,</w:t>
      </w:r>
      <w:r w:rsidRPr="00563738">
        <w:rPr>
          <w:sz w:val="22"/>
          <w:szCs w:val="22"/>
        </w:rPr>
        <w:t xml:space="preserve"> nella misura e nei modi previsti dall’articolo </w:t>
      </w:r>
      <w:r w:rsidR="00484B3F" w:rsidRPr="00563738">
        <w:rPr>
          <w:sz w:val="22"/>
          <w:szCs w:val="22"/>
        </w:rPr>
        <w:t>103</w:t>
      </w:r>
      <w:r w:rsidRPr="00563738">
        <w:rPr>
          <w:b/>
          <w:bCs/>
          <w:sz w:val="22"/>
          <w:szCs w:val="22"/>
        </w:rPr>
        <w:t xml:space="preserve"> </w:t>
      </w:r>
      <w:r w:rsidR="00FD3323" w:rsidRPr="00563738">
        <w:rPr>
          <w:bCs/>
          <w:sz w:val="22"/>
          <w:szCs w:val="22"/>
        </w:rPr>
        <w:t xml:space="preserve">del </w:t>
      </w:r>
      <w:proofErr w:type="spellStart"/>
      <w:r w:rsidR="00FD3323" w:rsidRPr="00563738">
        <w:rPr>
          <w:bCs/>
          <w:sz w:val="22"/>
          <w:szCs w:val="22"/>
        </w:rPr>
        <w:t>D.</w:t>
      </w:r>
      <w:r w:rsidR="00484B3F" w:rsidRPr="00563738">
        <w:rPr>
          <w:bCs/>
          <w:sz w:val="22"/>
          <w:szCs w:val="22"/>
        </w:rPr>
        <w:t>Lgs.</w:t>
      </w:r>
      <w:proofErr w:type="spellEnd"/>
      <w:r w:rsidR="00484B3F" w:rsidRPr="00563738">
        <w:rPr>
          <w:bCs/>
          <w:sz w:val="22"/>
          <w:szCs w:val="22"/>
        </w:rPr>
        <w:t xml:space="preserve"> 50/2016 </w:t>
      </w:r>
      <w:r w:rsidR="006D7E31" w:rsidRPr="00563738">
        <w:rPr>
          <w:bCs/>
          <w:sz w:val="22"/>
          <w:szCs w:val="22"/>
        </w:rPr>
        <w:t>a favore</w:t>
      </w:r>
      <w:r w:rsidR="00CD52B4" w:rsidRPr="00563738">
        <w:rPr>
          <w:bCs/>
          <w:sz w:val="22"/>
          <w:szCs w:val="22"/>
        </w:rPr>
        <w:t xml:space="preserve"> del </w:t>
      </w:r>
      <w:r w:rsidR="00166688" w:rsidRPr="00563738">
        <w:rPr>
          <w:bCs/>
          <w:sz w:val="22"/>
          <w:szCs w:val="22"/>
        </w:rPr>
        <w:t>C</w:t>
      </w:r>
      <w:r w:rsidR="00CD52B4" w:rsidRPr="00563738">
        <w:rPr>
          <w:bCs/>
          <w:sz w:val="22"/>
          <w:szCs w:val="22"/>
        </w:rPr>
        <w:t xml:space="preserve">omune di </w:t>
      </w:r>
      <w:r w:rsidR="003E142E" w:rsidRPr="00563738">
        <w:rPr>
          <w:bCs/>
          <w:sz w:val="22"/>
          <w:szCs w:val="22"/>
        </w:rPr>
        <w:t>Marcon</w:t>
      </w:r>
      <w:r w:rsidR="00714932" w:rsidRPr="00563738">
        <w:rPr>
          <w:bCs/>
          <w:sz w:val="22"/>
          <w:szCs w:val="22"/>
        </w:rPr>
        <w:t>;</w:t>
      </w:r>
    </w:p>
    <w:p w:rsidR="00CF5666" w:rsidRPr="00563738" w:rsidRDefault="009C32EE" w:rsidP="00F6672C">
      <w:pPr>
        <w:pStyle w:val="Corpodeltesto2"/>
        <w:numPr>
          <w:ilvl w:val="0"/>
          <w:numId w:val="7"/>
        </w:numPr>
        <w:tabs>
          <w:tab w:val="clear" w:pos="502"/>
          <w:tab w:val="left" w:pos="426"/>
        </w:tabs>
        <w:spacing w:line="240" w:lineRule="auto"/>
        <w:ind w:left="426" w:hanging="426"/>
        <w:jc w:val="both"/>
        <w:rPr>
          <w:sz w:val="22"/>
          <w:szCs w:val="22"/>
          <w:u w:val="single"/>
        </w:rPr>
      </w:pPr>
      <w:r w:rsidRPr="00563738">
        <w:rPr>
          <w:sz w:val="22"/>
          <w:szCs w:val="22"/>
        </w:rPr>
        <w:t>l’aggiudicatario è altresì ob</w:t>
      </w:r>
      <w:r w:rsidR="00484B3F" w:rsidRPr="00563738">
        <w:rPr>
          <w:sz w:val="22"/>
          <w:szCs w:val="22"/>
        </w:rPr>
        <w:t>bligato a stipulare, ex art. 103, comma 7</w:t>
      </w:r>
      <w:r w:rsidRPr="00563738">
        <w:rPr>
          <w:sz w:val="22"/>
          <w:szCs w:val="22"/>
        </w:rPr>
        <w:t xml:space="preserve"> del </w:t>
      </w:r>
      <w:r w:rsidRPr="00563738">
        <w:rPr>
          <w:bCs/>
          <w:sz w:val="22"/>
          <w:szCs w:val="22"/>
        </w:rPr>
        <w:t xml:space="preserve">D. </w:t>
      </w:r>
      <w:proofErr w:type="spellStart"/>
      <w:r w:rsidRPr="00563738">
        <w:rPr>
          <w:bCs/>
          <w:sz w:val="22"/>
          <w:szCs w:val="22"/>
        </w:rPr>
        <w:t>Lgs</w:t>
      </w:r>
      <w:proofErr w:type="spellEnd"/>
      <w:r w:rsidRPr="00563738">
        <w:rPr>
          <w:bCs/>
          <w:sz w:val="22"/>
          <w:szCs w:val="22"/>
        </w:rPr>
        <w:t xml:space="preserve">. </w:t>
      </w:r>
      <w:r w:rsidR="00484B3F" w:rsidRPr="00563738">
        <w:rPr>
          <w:bCs/>
          <w:sz w:val="22"/>
          <w:szCs w:val="22"/>
        </w:rPr>
        <w:t>50/2016</w:t>
      </w:r>
      <w:r w:rsidRPr="00563738">
        <w:rPr>
          <w:sz w:val="22"/>
          <w:szCs w:val="22"/>
        </w:rPr>
        <w:t xml:space="preserve">, una polizza di assicurazione di tipo “C.A.R.” </w:t>
      </w:r>
      <w:r w:rsidR="009559FD" w:rsidRPr="00563738">
        <w:rPr>
          <w:sz w:val="22"/>
          <w:szCs w:val="22"/>
        </w:rPr>
        <w:t xml:space="preserve">per i seguenti massimali: importo contrattuale per danni ad impianti ed opere, euro </w:t>
      </w:r>
      <w:r w:rsidR="006E62C6" w:rsidRPr="00563738">
        <w:rPr>
          <w:sz w:val="22"/>
          <w:szCs w:val="22"/>
        </w:rPr>
        <w:t>200.000,00</w:t>
      </w:r>
      <w:r w:rsidR="00CD52B4" w:rsidRPr="00563738">
        <w:rPr>
          <w:sz w:val="22"/>
          <w:szCs w:val="22"/>
        </w:rPr>
        <w:t xml:space="preserve"> </w:t>
      </w:r>
      <w:r w:rsidR="009559FD" w:rsidRPr="00563738">
        <w:rPr>
          <w:sz w:val="22"/>
          <w:szCs w:val="22"/>
        </w:rPr>
        <w:t xml:space="preserve">per danni agli impianti preesistenti, euro </w:t>
      </w:r>
      <w:r w:rsidR="0093721A">
        <w:rPr>
          <w:sz w:val="22"/>
          <w:szCs w:val="22"/>
        </w:rPr>
        <w:t>2</w:t>
      </w:r>
      <w:r w:rsidR="006E62C6" w:rsidRPr="00563738">
        <w:rPr>
          <w:sz w:val="22"/>
          <w:szCs w:val="22"/>
        </w:rPr>
        <w:t xml:space="preserve">00.000,00 </w:t>
      </w:r>
      <w:r w:rsidR="009559FD" w:rsidRPr="00563738">
        <w:rPr>
          <w:sz w:val="22"/>
          <w:szCs w:val="22"/>
        </w:rPr>
        <w:t>per demolizioni e sgombero. La polizza dovrà coprire anche la responsabilità civile verso t</w:t>
      </w:r>
      <w:r w:rsidR="00295B3E" w:rsidRPr="00563738">
        <w:rPr>
          <w:sz w:val="22"/>
          <w:szCs w:val="22"/>
        </w:rPr>
        <w:t>erzi per un massimale di euro</w:t>
      </w:r>
      <w:r w:rsidR="006E62C6" w:rsidRPr="00563738">
        <w:rPr>
          <w:sz w:val="22"/>
          <w:szCs w:val="22"/>
        </w:rPr>
        <w:t xml:space="preserve"> 500.000,00</w:t>
      </w:r>
      <w:r w:rsidR="009559FD" w:rsidRPr="00563738">
        <w:rPr>
          <w:sz w:val="22"/>
          <w:szCs w:val="22"/>
        </w:rPr>
        <w:t>;</w:t>
      </w:r>
    </w:p>
    <w:p w:rsidR="00CD52B4" w:rsidRPr="00563738" w:rsidRDefault="00CD52B4" w:rsidP="00F6672C">
      <w:pPr>
        <w:pStyle w:val="Corpodeltesto2"/>
        <w:numPr>
          <w:ilvl w:val="0"/>
          <w:numId w:val="7"/>
        </w:numPr>
        <w:tabs>
          <w:tab w:val="clear" w:pos="502"/>
          <w:tab w:val="left" w:pos="426"/>
        </w:tabs>
        <w:spacing w:line="240" w:lineRule="auto"/>
        <w:ind w:left="426" w:hanging="426"/>
        <w:jc w:val="both"/>
        <w:rPr>
          <w:sz w:val="22"/>
          <w:szCs w:val="22"/>
        </w:rPr>
      </w:pPr>
      <w:r w:rsidRPr="00042CFF">
        <w:rPr>
          <w:sz w:val="22"/>
          <w:szCs w:val="22"/>
        </w:rPr>
        <w:lastRenderedPageBreak/>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può sospendere, rinviare o </w:t>
      </w:r>
      <w:r w:rsidRPr="00563738">
        <w:rPr>
          <w:sz w:val="22"/>
          <w:szCs w:val="22"/>
        </w:rPr>
        <w:t>annullare il procedimento di aggiudicazione senza che le imprese concorrenti possano van</w:t>
      </w:r>
      <w:r w:rsidR="00563738" w:rsidRPr="00563738">
        <w:rPr>
          <w:sz w:val="22"/>
          <w:szCs w:val="22"/>
        </w:rPr>
        <w:t>tare alcuna pretesa al riguardo;</w:t>
      </w:r>
    </w:p>
    <w:p w:rsidR="00FC6C1D" w:rsidRPr="00563738" w:rsidRDefault="00ED301E" w:rsidP="00F6672C">
      <w:pPr>
        <w:pStyle w:val="Corpodeltesto2"/>
        <w:numPr>
          <w:ilvl w:val="0"/>
          <w:numId w:val="7"/>
        </w:numPr>
        <w:tabs>
          <w:tab w:val="clear" w:pos="502"/>
        </w:tabs>
        <w:spacing w:line="240" w:lineRule="auto"/>
        <w:ind w:left="426" w:hanging="426"/>
        <w:jc w:val="both"/>
        <w:rPr>
          <w:sz w:val="22"/>
          <w:szCs w:val="22"/>
          <w:u w:val="single"/>
        </w:rPr>
      </w:pPr>
      <w:r w:rsidRPr="00563738">
        <w:rPr>
          <w:sz w:val="22"/>
          <w:szCs w:val="22"/>
        </w:rPr>
        <w:t xml:space="preserve">il contratto verrà sottoscritto con </w:t>
      </w:r>
      <w:r w:rsidR="00CD52B4" w:rsidRPr="00563738">
        <w:rPr>
          <w:sz w:val="22"/>
          <w:szCs w:val="22"/>
        </w:rPr>
        <w:t xml:space="preserve">il </w:t>
      </w:r>
      <w:r w:rsidR="002971F0" w:rsidRPr="00563738">
        <w:rPr>
          <w:sz w:val="22"/>
          <w:szCs w:val="22"/>
        </w:rPr>
        <w:t>C</w:t>
      </w:r>
      <w:r w:rsidR="00CD52B4" w:rsidRPr="00563738">
        <w:rPr>
          <w:sz w:val="22"/>
          <w:szCs w:val="22"/>
        </w:rPr>
        <w:t xml:space="preserve">omune di </w:t>
      </w:r>
      <w:r w:rsidR="003E142E" w:rsidRPr="00563738">
        <w:rPr>
          <w:sz w:val="22"/>
          <w:szCs w:val="22"/>
        </w:rPr>
        <w:t>Marcon</w:t>
      </w:r>
      <w:r w:rsidR="00CD52B4" w:rsidRPr="00563738">
        <w:rPr>
          <w:sz w:val="22"/>
          <w:szCs w:val="22"/>
        </w:rPr>
        <w:t xml:space="preserve"> </w:t>
      </w:r>
      <w:r w:rsidRPr="00563738">
        <w:rPr>
          <w:sz w:val="22"/>
          <w:szCs w:val="22"/>
        </w:rPr>
        <w:t xml:space="preserve">e verrà stipulato ai sensi dell’art. 32, comma 14 del </w:t>
      </w:r>
      <w:proofErr w:type="spellStart"/>
      <w:r w:rsidRPr="00563738">
        <w:rPr>
          <w:sz w:val="22"/>
          <w:szCs w:val="22"/>
        </w:rPr>
        <w:t>D.Lgs.</w:t>
      </w:r>
      <w:proofErr w:type="spellEnd"/>
      <w:r w:rsidRPr="00563738">
        <w:rPr>
          <w:sz w:val="22"/>
          <w:szCs w:val="22"/>
        </w:rPr>
        <w:t xml:space="preserve"> 50/2016 e </w:t>
      </w:r>
      <w:proofErr w:type="spellStart"/>
      <w:r w:rsidR="00563738" w:rsidRPr="00563738">
        <w:rPr>
          <w:sz w:val="22"/>
          <w:szCs w:val="22"/>
        </w:rPr>
        <w:t>s</w:t>
      </w:r>
      <w:r w:rsidRPr="00563738">
        <w:rPr>
          <w:sz w:val="22"/>
          <w:szCs w:val="22"/>
        </w:rPr>
        <w:t>.m.i.</w:t>
      </w:r>
      <w:proofErr w:type="spellEnd"/>
      <w:r w:rsidRPr="00563738">
        <w:rPr>
          <w:sz w:val="22"/>
          <w:szCs w:val="22"/>
        </w:rPr>
        <w:t xml:space="preserve"> in forma</w:t>
      </w:r>
      <w:r w:rsidR="002971F0" w:rsidRPr="00563738">
        <w:rPr>
          <w:sz w:val="22"/>
          <w:szCs w:val="22"/>
        </w:rPr>
        <w:t xml:space="preserve"> pubblica amministrativa</w:t>
      </w:r>
      <w:r w:rsidRPr="00563738">
        <w:rPr>
          <w:sz w:val="22"/>
          <w:szCs w:val="22"/>
        </w:rPr>
        <w:t xml:space="preserve">. L’aggiudicatario assume a proprio carico, come previsto dall’articolo 8 del capitolato generale approvato con D.M. 19 aprile 2000, n. 145, tutte le spese del contratto e tutti gli oneri connessi alla sua stipulazione, compresi quelli tributari. </w:t>
      </w:r>
    </w:p>
    <w:p w:rsidR="009C32EE" w:rsidRPr="00E16D52" w:rsidRDefault="00F53BB7" w:rsidP="00EE1277">
      <w:pPr>
        <w:spacing w:line="259" w:lineRule="exact"/>
        <w:ind w:left="4536" w:right="71"/>
        <w:jc w:val="center"/>
        <w:rPr>
          <w:sz w:val="22"/>
          <w:szCs w:val="22"/>
        </w:rPr>
      </w:pPr>
      <w:r w:rsidRPr="00563738">
        <w:rPr>
          <w:sz w:val="22"/>
          <w:szCs w:val="22"/>
        </w:rPr>
        <w:t>Il Dirigente</w:t>
      </w:r>
    </w:p>
    <w:p w:rsidR="00CD52B4" w:rsidRDefault="00F6672C" w:rsidP="00EE1277">
      <w:pPr>
        <w:spacing w:line="259" w:lineRule="exact"/>
        <w:ind w:left="4536" w:right="71"/>
        <w:jc w:val="center"/>
        <w:rPr>
          <w:i/>
          <w:sz w:val="22"/>
          <w:szCs w:val="22"/>
        </w:rPr>
      </w:pPr>
      <w:r>
        <w:rPr>
          <w:i/>
          <w:sz w:val="22"/>
          <w:szCs w:val="22"/>
        </w:rPr>
        <w:t>dott</w:t>
      </w:r>
      <w:r w:rsidR="00CD52B4">
        <w:rPr>
          <w:i/>
          <w:sz w:val="22"/>
          <w:szCs w:val="22"/>
        </w:rPr>
        <w:t>. Angelo Brugnerotto</w:t>
      </w:r>
    </w:p>
    <w:p w:rsidR="00F5468D" w:rsidRPr="00F6672C" w:rsidRDefault="00CD52B4" w:rsidP="00EE1277">
      <w:pPr>
        <w:spacing w:line="259" w:lineRule="exact"/>
        <w:ind w:left="4536" w:right="71"/>
        <w:jc w:val="center"/>
        <w:rPr>
          <w:sz w:val="18"/>
          <w:szCs w:val="18"/>
        </w:rPr>
      </w:pPr>
      <w:r w:rsidRPr="00F6672C">
        <w:rPr>
          <w:sz w:val="18"/>
          <w:szCs w:val="18"/>
        </w:rPr>
        <w:t xml:space="preserve"> </w:t>
      </w:r>
      <w:r w:rsidR="00F22ABD" w:rsidRPr="00F6672C">
        <w:rPr>
          <w:sz w:val="18"/>
          <w:szCs w:val="18"/>
        </w:rPr>
        <w:t>(documento firmato digitalmente)</w:t>
      </w:r>
    </w:p>
    <w:sectPr w:rsidR="00F5468D" w:rsidRPr="00F6672C" w:rsidSect="00235972">
      <w:footerReference w:type="even" r:id="rId17"/>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ED4" w:rsidRDefault="00975ED4">
      <w:r>
        <w:separator/>
      </w:r>
    </w:p>
  </w:endnote>
  <w:endnote w:type="continuationSeparator" w:id="0">
    <w:p w:rsidR="00975ED4" w:rsidRDefault="00975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Symbol">
    <w:altName w:val="Courier New"/>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D4" w:rsidRDefault="008550B5" w:rsidP="009F2135">
    <w:pPr>
      <w:pStyle w:val="Pidipagina"/>
      <w:framePr w:wrap="around" w:vAnchor="text" w:hAnchor="margin" w:xAlign="right" w:y="1"/>
      <w:rPr>
        <w:rStyle w:val="Numeropagina"/>
      </w:rPr>
    </w:pPr>
    <w:r>
      <w:rPr>
        <w:rStyle w:val="Numeropagina"/>
      </w:rPr>
      <w:fldChar w:fldCharType="begin"/>
    </w:r>
    <w:r w:rsidR="00975ED4">
      <w:rPr>
        <w:rStyle w:val="Numeropagina"/>
      </w:rPr>
      <w:instrText xml:space="preserve">PAGE  </w:instrText>
    </w:r>
    <w:r>
      <w:rPr>
        <w:rStyle w:val="Numeropagina"/>
      </w:rPr>
      <w:fldChar w:fldCharType="end"/>
    </w:r>
  </w:p>
  <w:p w:rsidR="00975ED4" w:rsidRDefault="00975ED4"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ED4" w:rsidRDefault="008550B5" w:rsidP="009F2135">
    <w:pPr>
      <w:pStyle w:val="Pidipagina"/>
      <w:framePr w:wrap="around" w:vAnchor="text" w:hAnchor="margin" w:xAlign="right" w:y="1"/>
      <w:rPr>
        <w:rStyle w:val="Numeropagina"/>
      </w:rPr>
    </w:pPr>
    <w:r>
      <w:rPr>
        <w:rStyle w:val="Numeropagina"/>
      </w:rPr>
      <w:fldChar w:fldCharType="begin"/>
    </w:r>
    <w:r w:rsidR="00975ED4">
      <w:rPr>
        <w:rStyle w:val="Numeropagina"/>
      </w:rPr>
      <w:instrText xml:space="preserve">PAGE  </w:instrText>
    </w:r>
    <w:r>
      <w:rPr>
        <w:rStyle w:val="Numeropagina"/>
      </w:rPr>
      <w:fldChar w:fldCharType="separate"/>
    </w:r>
    <w:r w:rsidR="0047503D">
      <w:rPr>
        <w:rStyle w:val="Numeropagina"/>
        <w:noProof/>
      </w:rPr>
      <w:t>5</w:t>
    </w:r>
    <w:r>
      <w:rPr>
        <w:rStyle w:val="Numeropagina"/>
      </w:rPr>
      <w:fldChar w:fldCharType="end"/>
    </w:r>
  </w:p>
  <w:p w:rsidR="00975ED4" w:rsidRDefault="00975ED4"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ED4" w:rsidRDefault="00975ED4">
      <w:r>
        <w:separator/>
      </w:r>
    </w:p>
  </w:footnote>
  <w:footnote w:type="continuationSeparator" w:id="0">
    <w:p w:rsidR="00975ED4" w:rsidRDefault="00975E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1FF2F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B643872"/>
    <w:multiLevelType w:val="multilevel"/>
    <w:tmpl w:val="5B425208"/>
    <w:lvl w:ilvl="0">
      <w:start w:val="2"/>
      <w:numFmt w:val="decimal"/>
      <w:lvlText w:val="%1)"/>
      <w:lvlJc w:val="left"/>
      <w:pPr>
        <w:tabs>
          <w:tab w:val="num" w:pos="360"/>
        </w:tabs>
        <w:ind w:left="360" w:hanging="360"/>
      </w:pPr>
      <w:rPr>
        <w:rFonts w:hint="default"/>
        <w:b w:val="0"/>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5">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8">
    <w:nsid w:val="1B682260"/>
    <w:multiLevelType w:val="hybridMultilevel"/>
    <w:tmpl w:val="64CA2DD4"/>
    <w:lvl w:ilvl="0" w:tplc="A0C659CA">
      <w:start w:val="1"/>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2F6F45"/>
    <w:multiLevelType w:val="hybridMultilevel"/>
    <w:tmpl w:val="F04EA15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6">
    <w:nsid w:val="505E5DE1"/>
    <w:multiLevelType w:val="multilevel"/>
    <w:tmpl w:val="BD482D1E"/>
    <w:lvl w:ilvl="0">
      <w:start w:val="6"/>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17">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9">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0">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3"/>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4"/>
  </w:num>
  <w:num w:numId="7">
    <w:abstractNumId w:val="20"/>
  </w:num>
  <w:num w:numId="8">
    <w:abstractNumId w:val="18"/>
  </w:num>
  <w:num w:numId="9">
    <w:abstractNumId w:val="26"/>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9"/>
  </w:num>
  <w:num w:numId="12">
    <w:abstractNumId w:val="11"/>
  </w:num>
  <w:num w:numId="13">
    <w:abstractNumId w:val="4"/>
  </w:num>
  <w:num w:numId="14">
    <w:abstractNumId w:val="16"/>
  </w:num>
  <w:num w:numId="15">
    <w:abstractNumId w:val="13"/>
  </w:num>
  <w:num w:numId="16">
    <w:abstractNumId w:val="8"/>
  </w:num>
  <w:num w:numId="17">
    <w:abstractNumId w:val="6"/>
  </w:num>
  <w:num w:numId="18">
    <w:abstractNumId w:val="12"/>
  </w:num>
  <w:num w:numId="19">
    <w:abstractNumId w:val="15"/>
  </w:num>
  <w:num w:numId="20">
    <w:abstractNumId w:val="10"/>
  </w:num>
  <w:num w:numId="21">
    <w:abstractNumId w:val="21"/>
  </w:num>
  <w:num w:numId="22">
    <w:abstractNumId w:val="17"/>
  </w:num>
  <w:num w:numId="23">
    <w:abstractNumId w:val="25"/>
  </w:num>
  <w:num w:numId="24">
    <w:abstractNumId w:val="5"/>
  </w:num>
  <w:num w:numId="25">
    <w:abstractNumId w:val="22"/>
  </w:num>
  <w:num w:numId="26">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09"/>
  <w:hyphenationZone w:val="283"/>
  <w:characterSpacingControl w:val="doNotCompress"/>
  <w:savePreviewPicture/>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0B30"/>
    <w:rsid w:val="00011468"/>
    <w:rsid w:val="00013665"/>
    <w:rsid w:val="0001477D"/>
    <w:rsid w:val="00014BF9"/>
    <w:rsid w:val="00015B06"/>
    <w:rsid w:val="000165AC"/>
    <w:rsid w:val="000237E8"/>
    <w:rsid w:val="00024010"/>
    <w:rsid w:val="000241B9"/>
    <w:rsid w:val="00025783"/>
    <w:rsid w:val="00027602"/>
    <w:rsid w:val="00030784"/>
    <w:rsid w:val="00030C9D"/>
    <w:rsid w:val="0003249C"/>
    <w:rsid w:val="00033322"/>
    <w:rsid w:val="00033438"/>
    <w:rsid w:val="000335BE"/>
    <w:rsid w:val="00034211"/>
    <w:rsid w:val="00034761"/>
    <w:rsid w:val="00034EB6"/>
    <w:rsid w:val="00035DCF"/>
    <w:rsid w:val="00036CFF"/>
    <w:rsid w:val="000376B2"/>
    <w:rsid w:val="00041D62"/>
    <w:rsid w:val="000425EE"/>
    <w:rsid w:val="00042CFF"/>
    <w:rsid w:val="000437E2"/>
    <w:rsid w:val="00043CC7"/>
    <w:rsid w:val="000443A4"/>
    <w:rsid w:val="00044F5E"/>
    <w:rsid w:val="00045CD9"/>
    <w:rsid w:val="00046E94"/>
    <w:rsid w:val="0005017C"/>
    <w:rsid w:val="000518ED"/>
    <w:rsid w:val="00052B9F"/>
    <w:rsid w:val="000538F0"/>
    <w:rsid w:val="00055BAF"/>
    <w:rsid w:val="00056571"/>
    <w:rsid w:val="00061031"/>
    <w:rsid w:val="00061B18"/>
    <w:rsid w:val="00061C92"/>
    <w:rsid w:val="000636E5"/>
    <w:rsid w:val="000647D9"/>
    <w:rsid w:val="00066202"/>
    <w:rsid w:val="00066A94"/>
    <w:rsid w:val="00070BBE"/>
    <w:rsid w:val="000718E6"/>
    <w:rsid w:val="00071B14"/>
    <w:rsid w:val="00071DB6"/>
    <w:rsid w:val="00072B8E"/>
    <w:rsid w:val="00072C23"/>
    <w:rsid w:val="00074052"/>
    <w:rsid w:val="00076BB9"/>
    <w:rsid w:val="00077853"/>
    <w:rsid w:val="00077A95"/>
    <w:rsid w:val="000809C9"/>
    <w:rsid w:val="00081D63"/>
    <w:rsid w:val="000828C7"/>
    <w:rsid w:val="00084FB7"/>
    <w:rsid w:val="00085570"/>
    <w:rsid w:val="00091528"/>
    <w:rsid w:val="00091B03"/>
    <w:rsid w:val="0009237A"/>
    <w:rsid w:val="00092CDD"/>
    <w:rsid w:val="00092E47"/>
    <w:rsid w:val="00093A61"/>
    <w:rsid w:val="00093C38"/>
    <w:rsid w:val="00094913"/>
    <w:rsid w:val="00094C3D"/>
    <w:rsid w:val="0009583D"/>
    <w:rsid w:val="00095B6F"/>
    <w:rsid w:val="000963F2"/>
    <w:rsid w:val="000974F1"/>
    <w:rsid w:val="00097A73"/>
    <w:rsid w:val="00097CF4"/>
    <w:rsid w:val="000A1B71"/>
    <w:rsid w:val="000A1BE7"/>
    <w:rsid w:val="000A1FE0"/>
    <w:rsid w:val="000A27FF"/>
    <w:rsid w:val="000A2CF7"/>
    <w:rsid w:val="000A3CC1"/>
    <w:rsid w:val="000A435F"/>
    <w:rsid w:val="000A4BCD"/>
    <w:rsid w:val="000A5038"/>
    <w:rsid w:val="000B1757"/>
    <w:rsid w:val="000B231A"/>
    <w:rsid w:val="000B2E24"/>
    <w:rsid w:val="000B3ACD"/>
    <w:rsid w:val="000B3F6F"/>
    <w:rsid w:val="000B4357"/>
    <w:rsid w:val="000B46F1"/>
    <w:rsid w:val="000B4993"/>
    <w:rsid w:val="000B5206"/>
    <w:rsid w:val="000B597D"/>
    <w:rsid w:val="000C0552"/>
    <w:rsid w:val="000C1BE5"/>
    <w:rsid w:val="000C2BCB"/>
    <w:rsid w:val="000C3109"/>
    <w:rsid w:val="000C37A2"/>
    <w:rsid w:val="000C3EE1"/>
    <w:rsid w:val="000C526F"/>
    <w:rsid w:val="000C594D"/>
    <w:rsid w:val="000C67F8"/>
    <w:rsid w:val="000C6CC2"/>
    <w:rsid w:val="000C760A"/>
    <w:rsid w:val="000D2ECA"/>
    <w:rsid w:val="000D4590"/>
    <w:rsid w:val="000D66DD"/>
    <w:rsid w:val="000D7004"/>
    <w:rsid w:val="000D73CF"/>
    <w:rsid w:val="000D776C"/>
    <w:rsid w:val="000E032A"/>
    <w:rsid w:val="000E08D2"/>
    <w:rsid w:val="000E1326"/>
    <w:rsid w:val="000E13CF"/>
    <w:rsid w:val="000E1460"/>
    <w:rsid w:val="000E3096"/>
    <w:rsid w:val="000E318D"/>
    <w:rsid w:val="000E328D"/>
    <w:rsid w:val="000E3C62"/>
    <w:rsid w:val="000E3F84"/>
    <w:rsid w:val="000E4E7D"/>
    <w:rsid w:val="000E7143"/>
    <w:rsid w:val="000E7EEA"/>
    <w:rsid w:val="000F0ED7"/>
    <w:rsid w:val="000F1251"/>
    <w:rsid w:val="000F1A6E"/>
    <w:rsid w:val="000F2E76"/>
    <w:rsid w:val="000F46FA"/>
    <w:rsid w:val="000F5191"/>
    <w:rsid w:val="000F572B"/>
    <w:rsid w:val="000F76EC"/>
    <w:rsid w:val="001000CE"/>
    <w:rsid w:val="001013C5"/>
    <w:rsid w:val="00101575"/>
    <w:rsid w:val="00104A3D"/>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147C"/>
    <w:rsid w:val="00121E01"/>
    <w:rsid w:val="0012350B"/>
    <w:rsid w:val="0012426B"/>
    <w:rsid w:val="001244D5"/>
    <w:rsid w:val="00124D9C"/>
    <w:rsid w:val="00124F98"/>
    <w:rsid w:val="00126429"/>
    <w:rsid w:val="00126621"/>
    <w:rsid w:val="00126DEC"/>
    <w:rsid w:val="001274F8"/>
    <w:rsid w:val="00127E88"/>
    <w:rsid w:val="00130D8A"/>
    <w:rsid w:val="00131901"/>
    <w:rsid w:val="00132216"/>
    <w:rsid w:val="0013228E"/>
    <w:rsid w:val="001338FA"/>
    <w:rsid w:val="00133F22"/>
    <w:rsid w:val="00134DCD"/>
    <w:rsid w:val="0013660D"/>
    <w:rsid w:val="001371DE"/>
    <w:rsid w:val="0013726A"/>
    <w:rsid w:val="001372BD"/>
    <w:rsid w:val="00137997"/>
    <w:rsid w:val="00137F2E"/>
    <w:rsid w:val="00140019"/>
    <w:rsid w:val="00140DCD"/>
    <w:rsid w:val="00141F13"/>
    <w:rsid w:val="001422CF"/>
    <w:rsid w:val="00144557"/>
    <w:rsid w:val="001448BA"/>
    <w:rsid w:val="001449B1"/>
    <w:rsid w:val="00144F31"/>
    <w:rsid w:val="00145093"/>
    <w:rsid w:val="0014520A"/>
    <w:rsid w:val="0014552A"/>
    <w:rsid w:val="00145559"/>
    <w:rsid w:val="00145585"/>
    <w:rsid w:val="001458DB"/>
    <w:rsid w:val="00145F82"/>
    <w:rsid w:val="001478C7"/>
    <w:rsid w:val="00152FE2"/>
    <w:rsid w:val="00153803"/>
    <w:rsid w:val="00153ABB"/>
    <w:rsid w:val="001541AF"/>
    <w:rsid w:val="00154E5C"/>
    <w:rsid w:val="00155054"/>
    <w:rsid w:val="00156EC6"/>
    <w:rsid w:val="0016140E"/>
    <w:rsid w:val="00162E6A"/>
    <w:rsid w:val="001632C9"/>
    <w:rsid w:val="00163EAA"/>
    <w:rsid w:val="001641C8"/>
    <w:rsid w:val="00164256"/>
    <w:rsid w:val="00164AA0"/>
    <w:rsid w:val="001651A8"/>
    <w:rsid w:val="00165EF0"/>
    <w:rsid w:val="00166688"/>
    <w:rsid w:val="00166F9F"/>
    <w:rsid w:val="001675DE"/>
    <w:rsid w:val="00167717"/>
    <w:rsid w:val="00170EFF"/>
    <w:rsid w:val="00171E61"/>
    <w:rsid w:val="00172799"/>
    <w:rsid w:val="00173976"/>
    <w:rsid w:val="0017439F"/>
    <w:rsid w:val="0017524D"/>
    <w:rsid w:val="00175345"/>
    <w:rsid w:val="00175479"/>
    <w:rsid w:val="00175B07"/>
    <w:rsid w:val="00176AD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90DEE"/>
    <w:rsid w:val="00190F46"/>
    <w:rsid w:val="001915F9"/>
    <w:rsid w:val="001934F8"/>
    <w:rsid w:val="001934FE"/>
    <w:rsid w:val="001941F9"/>
    <w:rsid w:val="00195E2D"/>
    <w:rsid w:val="00197CC9"/>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47C"/>
    <w:rsid w:val="001D3535"/>
    <w:rsid w:val="001D3825"/>
    <w:rsid w:val="001D3D2F"/>
    <w:rsid w:val="001D530E"/>
    <w:rsid w:val="001E0EA8"/>
    <w:rsid w:val="001E2C4E"/>
    <w:rsid w:val="001E312F"/>
    <w:rsid w:val="001E32BC"/>
    <w:rsid w:val="001E388C"/>
    <w:rsid w:val="001E6007"/>
    <w:rsid w:val="001E7610"/>
    <w:rsid w:val="001F0EA9"/>
    <w:rsid w:val="001F160F"/>
    <w:rsid w:val="001F16D5"/>
    <w:rsid w:val="001F25D3"/>
    <w:rsid w:val="001F2AB9"/>
    <w:rsid w:val="001F3279"/>
    <w:rsid w:val="001F35E1"/>
    <w:rsid w:val="001F3784"/>
    <w:rsid w:val="001F3A75"/>
    <w:rsid w:val="001F6258"/>
    <w:rsid w:val="001F67A1"/>
    <w:rsid w:val="00200445"/>
    <w:rsid w:val="00200C5C"/>
    <w:rsid w:val="0020263C"/>
    <w:rsid w:val="0020472A"/>
    <w:rsid w:val="0020473D"/>
    <w:rsid w:val="00205AC8"/>
    <w:rsid w:val="00211095"/>
    <w:rsid w:val="00212059"/>
    <w:rsid w:val="0021323D"/>
    <w:rsid w:val="0021341D"/>
    <w:rsid w:val="00213567"/>
    <w:rsid w:val="00213AB8"/>
    <w:rsid w:val="002142DD"/>
    <w:rsid w:val="00214CD8"/>
    <w:rsid w:val="00217355"/>
    <w:rsid w:val="002173FB"/>
    <w:rsid w:val="00220BDF"/>
    <w:rsid w:val="00222AA8"/>
    <w:rsid w:val="00223E13"/>
    <w:rsid w:val="002256FF"/>
    <w:rsid w:val="00225EFC"/>
    <w:rsid w:val="002277A0"/>
    <w:rsid w:val="00227DAC"/>
    <w:rsid w:val="002314D8"/>
    <w:rsid w:val="002328A7"/>
    <w:rsid w:val="00233DF8"/>
    <w:rsid w:val="00235972"/>
    <w:rsid w:val="00235C73"/>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60A9"/>
    <w:rsid w:val="0025771E"/>
    <w:rsid w:val="00257D99"/>
    <w:rsid w:val="00260014"/>
    <w:rsid w:val="00260258"/>
    <w:rsid w:val="00260378"/>
    <w:rsid w:val="002605B6"/>
    <w:rsid w:val="002615A0"/>
    <w:rsid w:val="0026269B"/>
    <w:rsid w:val="00262CE6"/>
    <w:rsid w:val="00262DF1"/>
    <w:rsid w:val="00263C65"/>
    <w:rsid w:val="00264041"/>
    <w:rsid w:val="00265398"/>
    <w:rsid w:val="00266CAF"/>
    <w:rsid w:val="00267F59"/>
    <w:rsid w:val="002726FB"/>
    <w:rsid w:val="002744AA"/>
    <w:rsid w:val="00274D5C"/>
    <w:rsid w:val="0027557B"/>
    <w:rsid w:val="00275EF3"/>
    <w:rsid w:val="00276AF5"/>
    <w:rsid w:val="0028118A"/>
    <w:rsid w:val="002826A9"/>
    <w:rsid w:val="00282BF7"/>
    <w:rsid w:val="00284292"/>
    <w:rsid w:val="002848CB"/>
    <w:rsid w:val="00285A2B"/>
    <w:rsid w:val="00285B6A"/>
    <w:rsid w:val="00286D06"/>
    <w:rsid w:val="00286E02"/>
    <w:rsid w:val="00291027"/>
    <w:rsid w:val="00294345"/>
    <w:rsid w:val="0029438B"/>
    <w:rsid w:val="00294A26"/>
    <w:rsid w:val="00295B3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F14"/>
    <w:rsid w:val="002B378E"/>
    <w:rsid w:val="002B420E"/>
    <w:rsid w:val="002B54F9"/>
    <w:rsid w:val="002B5E8B"/>
    <w:rsid w:val="002C0586"/>
    <w:rsid w:val="002C0598"/>
    <w:rsid w:val="002C0E27"/>
    <w:rsid w:val="002C10E6"/>
    <w:rsid w:val="002C270D"/>
    <w:rsid w:val="002C3E95"/>
    <w:rsid w:val="002C5C50"/>
    <w:rsid w:val="002C5EA0"/>
    <w:rsid w:val="002C62FB"/>
    <w:rsid w:val="002C6459"/>
    <w:rsid w:val="002C7179"/>
    <w:rsid w:val="002C7AAC"/>
    <w:rsid w:val="002D008E"/>
    <w:rsid w:val="002D343B"/>
    <w:rsid w:val="002D4DD6"/>
    <w:rsid w:val="002D501E"/>
    <w:rsid w:val="002D6A30"/>
    <w:rsid w:val="002D7514"/>
    <w:rsid w:val="002D756F"/>
    <w:rsid w:val="002E17CE"/>
    <w:rsid w:val="002E29F4"/>
    <w:rsid w:val="002E2DAA"/>
    <w:rsid w:val="002E3922"/>
    <w:rsid w:val="002E438D"/>
    <w:rsid w:val="002E6623"/>
    <w:rsid w:val="002E6D97"/>
    <w:rsid w:val="002E7FE7"/>
    <w:rsid w:val="002F1E5E"/>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5B80"/>
    <w:rsid w:val="00316B7E"/>
    <w:rsid w:val="003173B5"/>
    <w:rsid w:val="00323316"/>
    <w:rsid w:val="00323669"/>
    <w:rsid w:val="00323F56"/>
    <w:rsid w:val="00323F6E"/>
    <w:rsid w:val="00330A04"/>
    <w:rsid w:val="003318A9"/>
    <w:rsid w:val="0033272D"/>
    <w:rsid w:val="00333512"/>
    <w:rsid w:val="003347B1"/>
    <w:rsid w:val="003351E3"/>
    <w:rsid w:val="00335C41"/>
    <w:rsid w:val="003367C3"/>
    <w:rsid w:val="00336858"/>
    <w:rsid w:val="00337613"/>
    <w:rsid w:val="00337B01"/>
    <w:rsid w:val="0034286D"/>
    <w:rsid w:val="00344451"/>
    <w:rsid w:val="0034547E"/>
    <w:rsid w:val="00345DEE"/>
    <w:rsid w:val="00346309"/>
    <w:rsid w:val="0034640F"/>
    <w:rsid w:val="0034668F"/>
    <w:rsid w:val="003466AE"/>
    <w:rsid w:val="0035024E"/>
    <w:rsid w:val="00350558"/>
    <w:rsid w:val="00351AAB"/>
    <w:rsid w:val="00352630"/>
    <w:rsid w:val="00352D0E"/>
    <w:rsid w:val="00353871"/>
    <w:rsid w:val="00355CDF"/>
    <w:rsid w:val="00356D15"/>
    <w:rsid w:val="003612F3"/>
    <w:rsid w:val="00361FBA"/>
    <w:rsid w:val="00362D94"/>
    <w:rsid w:val="00362FFE"/>
    <w:rsid w:val="00364789"/>
    <w:rsid w:val="00364D1C"/>
    <w:rsid w:val="003658DC"/>
    <w:rsid w:val="00365B54"/>
    <w:rsid w:val="00365DF0"/>
    <w:rsid w:val="00366703"/>
    <w:rsid w:val="00367691"/>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5BD"/>
    <w:rsid w:val="00380DD7"/>
    <w:rsid w:val="003813BF"/>
    <w:rsid w:val="003822F9"/>
    <w:rsid w:val="0038287C"/>
    <w:rsid w:val="00384138"/>
    <w:rsid w:val="00385A58"/>
    <w:rsid w:val="00385B9F"/>
    <w:rsid w:val="003860BD"/>
    <w:rsid w:val="00386282"/>
    <w:rsid w:val="003868D0"/>
    <w:rsid w:val="00387B6F"/>
    <w:rsid w:val="00387C2A"/>
    <w:rsid w:val="00390E0C"/>
    <w:rsid w:val="00391519"/>
    <w:rsid w:val="00394FF3"/>
    <w:rsid w:val="003962BB"/>
    <w:rsid w:val="00397281"/>
    <w:rsid w:val="003A081A"/>
    <w:rsid w:val="003A1ED0"/>
    <w:rsid w:val="003A20C4"/>
    <w:rsid w:val="003A2490"/>
    <w:rsid w:val="003A2938"/>
    <w:rsid w:val="003A2B88"/>
    <w:rsid w:val="003A2B9A"/>
    <w:rsid w:val="003A2E30"/>
    <w:rsid w:val="003A3989"/>
    <w:rsid w:val="003A4ADB"/>
    <w:rsid w:val="003A6CBF"/>
    <w:rsid w:val="003A6E2E"/>
    <w:rsid w:val="003B1C2D"/>
    <w:rsid w:val="003B3006"/>
    <w:rsid w:val="003B374E"/>
    <w:rsid w:val="003B41A0"/>
    <w:rsid w:val="003B4EF1"/>
    <w:rsid w:val="003B588D"/>
    <w:rsid w:val="003B62FC"/>
    <w:rsid w:val="003B7D84"/>
    <w:rsid w:val="003B7F5E"/>
    <w:rsid w:val="003C0031"/>
    <w:rsid w:val="003C0D68"/>
    <w:rsid w:val="003C32BE"/>
    <w:rsid w:val="003C3524"/>
    <w:rsid w:val="003C3892"/>
    <w:rsid w:val="003C42EE"/>
    <w:rsid w:val="003C5AAC"/>
    <w:rsid w:val="003C6DB1"/>
    <w:rsid w:val="003C7A53"/>
    <w:rsid w:val="003D1D32"/>
    <w:rsid w:val="003D2A42"/>
    <w:rsid w:val="003D2D82"/>
    <w:rsid w:val="003D4B35"/>
    <w:rsid w:val="003D5AAC"/>
    <w:rsid w:val="003D6FF1"/>
    <w:rsid w:val="003E0D5B"/>
    <w:rsid w:val="003E142E"/>
    <w:rsid w:val="003E1E26"/>
    <w:rsid w:val="003E2231"/>
    <w:rsid w:val="003E2356"/>
    <w:rsid w:val="003E2DB4"/>
    <w:rsid w:val="003E34F0"/>
    <w:rsid w:val="003E3AE4"/>
    <w:rsid w:val="003E3CDC"/>
    <w:rsid w:val="003E4AAF"/>
    <w:rsid w:val="003E566C"/>
    <w:rsid w:val="003E6A0C"/>
    <w:rsid w:val="003F0183"/>
    <w:rsid w:val="003F11DC"/>
    <w:rsid w:val="003F232A"/>
    <w:rsid w:val="003F3491"/>
    <w:rsid w:val="003F5585"/>
    <w:rsid w:val="003F5DB1"/>
    <w:rsid w:val="003F6479"/>
    <w:rsid w:val="003F7933"/>
    <w:rsid w:val="00400722"/>
    <w:rsid w:val="0040082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BB1"/>
    <w:rsid w:val="00427C08"/>
    <w:rsid w:val="00427FF4"/>
    <w:rsid w:val="00432542"/>
    <w:rsid w:val="00432EC5"/>
    <w:rsid w:val="004334E1"/>
    <w:rsid w:val="00433812"/>
    <w:rsid w:val="00433C4C"/>
    <w:rsid w:val="00434E86"/>
    <w:rsid w:val="00442B8D"/>
    <w:rsid w:val="00444E27"/>
    <w:rsid w:val="0045392E"/>
    <w:rsid w:val="00454D81"/>
    <w:rsid w:val="0045696E"/>
    <w:rsid w:val="004600AA"/>
    <w:rsid w:val="00460DB1"/>
    <w:rsid w:val="0046142B"/>
    <w:rsid w:val="004624F0"/>
    <w:rsid w:val="00463009"/>
    <w:rsid w:val="00464810"/>
    <w:rsid w:val="00467DFB"/>
    <w:rsid w:val="00467F07"/>
    <w:rsid w:val="00471CC4"/>
    <w:rsid w:val="0047266C"/>
    <w:rsid w:val="00474613"/>
    <w:rsid w:val="00474A71"/>
    <w:rsid w:val="00474F89"/>
    <w:rsid w:val="0047503D"/>
    <w:rsid w:val="00475D3F"/>
    <w:rsid w:val="00477125"/>
    <w:rsid w:val="0047782E"/>
    <w:rsid w:val="00477EB3"/>
    <w:rsid w:val="00477F46"/>
    <w:rsid w:val="00481AD7"/>
    <w:rsid w:val="00481C35"/>
    <w:rsid w:val="00481DE0"/>
    <w:rsid w:val="00482FE9"/>
    <w:rsid w:val="00484B3F"/>
    <w:rsid w:val="00484E63"/>
    <w:rsid w:val="00485008"/>
    <w:rsid w:val="004851B0"/>
    <w:rsid w:val="0048560D"/>
    <w:rsid w:val="00486C9C"/>
    <w:rsid w:val="00486DA6"/>
    <w:rsid w:val="004870C7"/>
    <w:rsid w:val="004872B5"/>
    <w:rsid w:val="004873E9"/>
    <w:rsid w:val="00487D9E"/>
    <w:rsid w:val="00490336"/>
    <w:rsid w:val="00490700"/>
    <w:rsid w:val="004917E0"/>
    <w:rsid w:val="0049438B"/>
    <w:rsid w:val="00494BAF"/>
    <w:rsid w:val="00495F05"/>
    <w:rsid w:val="004962FD"/>
    <w:rsid w:val="004976A0"/>
    <w:rsid w:val="00497BA2"/>
    <w:rsid w:val="004A0006"/>
    <w:rsid w:val="004A07EB"/>
    <w:rsid w:val="004A1905"/>
    <w:rsid w:val="004A525D"/>
    <w:rsid w:val="004A5DB6"/>
    <w:rsid w:val="004A7040"/>
    <w:rsid w:val="004A7A3A"/>
    <w:rsid w:val="004B0A7C"/>
    <w:rsid w:val="004B1C76"/>
    <w:rsid w:val="004B2A0F"/>
    <w:rsid w:val="004B3386"/>
    <w:rsid w:val="004B3C6E"/>
    <w:rsid w:val="004B5955"/>
    <w:rsid w:val="004B6039"/>
    <w:rsid w:val="004B7F84"/>
    <w:rsid w:val="004C022A"/>
    <w:rsid w:val="004C07DB"/>
    <w:rsid w:val="004C1344"/>
    <w:rsid w:val="004C5250"/>
    <w:rsid w:val="004C6473"/>
    <w:rsid w:val="004D1C5B"/>
    <w:rsid w:val="004D24B1"/>
    <w:rsid w:val="004D3005"/>
    <w:rsid w:val="004D35D1"/>
    <w:rsid w:val="004D3898"/>
    <w:rsid w:val="004D5D7F"/>
    <w:rsid w:val="004D65FB"/>
    <w:rsid w:val="004D69E0"/>
    <w:rsid w:val="004D6D20"/>
    <w:rsid w:val="004E0286"/>
    <w:rsid w:val="004E072D"/>
    <w:rsid w:val="004E0956"/>
    <w:rsid w:val="004E2C12"/>
    <w:rsid w:val="004E440F"/>
    <w:rsid w:val="004E57B1"/>
    <w:rsid w:val="004E5924"/>
    <w:rsid w:val="004E5FB7"/>
    <w:rsid w:val="004E605C"/>
    <w:rsid w:val="004E7C17"/>
    <w:rsid w:val="004F0009"/>
    <w:rsid w:val="004F2C29"/>
    <w:rsid w:val="004F2DE0"/>
    <w:rsid w:val="004F31FA"/>
    <w:rsid w:val="004F4329"/>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802"/>
    <w:rsid w:val="00514815"/>
    <w:rsid w:val="00515E34"/>
    <w:rsid w:val="00516324"/>
    <w:rsid w:val="00516D7B"/>
    <w:rsid w:val="00516DFF"/>
    <w:rsid w:val="005175FF"/>
    <w:rsid w:val="0051766C"/>
    <w:rsid w:val="00517DEA"/>
    <w:rsid w:val="00520D94"/>
    <w:rsid w:val="00521165"/>
    <w:rsid w:val="0052128B"/>
    <w:rsid w:val="005213EC"/>
    <w:rsid w:val="005239A9"/>
    <w:rsid w:val="00526522"/>
    <w:rsid w:val="0052655D"/>
    <w:rsid w:val="00530011"/>
    <w:rsid w:val="0053179C"/>
    <w:rsid w:val="00531922"/>
    <w:rsid w:val="00535DED"/>
    <w:rsid w:val="005367C2"/>
    <w:rsid w:val="00536C2C"/>
    <w:rsid w:val="0053708D"/>
    <w:rsid w:val="005375B9"/>
    <w:rsid w:val="00537798"/>
    <w:rsid w:val="005404AA"/>
    <w:rsid w:val="00541A01"/>
    <w:rsid w:val="005426A7"/>
    <w:rsid w:val="00542F27"/>
    <w:rsid w:val="00543FBA"/>
    <w:rsid w:val="00544AF9"/>
    <w:rsid w:val="00544C9A"/>
    <w:rsid w:val="00544E6C"/>
    <w:rsid w:val="005451C5"/>
    <w:rsid w:val="005457BC"/>
    <w:rsid w:val="00545F6A"/>
    <w:rsid w:val="00547409"/>
    <w:rsid w:val="005474F8"/>
    <w:rsid w:val="00550790"/>
    <w:rsid w:val="00551F2A"/>
    <w:rsid w:val="00552148"/>
    <w:rsid w:val="005545AF"/>
    <w:rsid w:val="00554DA9"/>
    <w:rsid w:val="00555FBA"/>
    <w:rsid w:val="00556E98"/>
    <w:rsid w:val="005605F5"/>
    <w:rsid w:val="00560939"/>
    <w:rsid w:val="00560F6A"/>
    <w:rsid w:val="00563738"/>
    <w:rsid w:val="00564C78"/>
    <w:rsid w:val="0056521F"/>
    <w:rsid w:val="0056577D"/>
    <w:rsid w:val="00565999"/>
    <w:rsid w:val="00565F81"/>
    <w:rsid w:val="00566174"/>
    <w:rsid w:val="00567F3D"/>
    <w:rsid w:val="0057046C"/>
    <w:rsid w:val="005710D4"/>
    <w:rsid w:val="0057218D"/>
    <w:rsid w:val="00572876"/>
    <w:rsid w:val="005742A0"/>
    <w:rsid w:val="00574B5F"/>
    <w:rsid w:val="00575EE1"/>
    <w:rsid w:val="00576E7C"/>
    <w:rsid w:val="005770B5"/>
    <w:rsid w:val="0057785F"/>
    <w:rsid w:val="005801C3"/>
    <w:rsid w:val="0058080D"/>
    <w:rsid w:val="0058174C"/>
    <w:rsid w:val="005829EF"/>
    <w:rsid w:val="00583D93"/>
    <w:rsid w:val="00585269"/>
    <w:rsid w:val="00587DC9"/>
    <w:rsid w:val="005905EC"/>
    <w:rsid w:val="00590826"/>
    <w:rsid w:val="00593467"/>
    <w:rsid w:val="005946A7"/>
    <w:rsid w:val="00594FD7"/>
    <w:rsid w:val="005961FB"/>
    <w:rsid w:val="00596BF3"/>
    <w:rsid w:val="00597CA1"/>
    <w:rsid w:val="00597DCA"/>
    <w:rsid w:val="005A149E"/>
    <w:rsid w:val="005A1D1E"/>
    <w:rsid w:val="005A21C2"/>
    <w:rsid w:val="005A2BF4"/>
    <w:rsid w:val="005A2FFE"/>
    <w:rsid w:val="005A31DE"/>
    <w:rsid w:val="005A55DE"/>
    <w:rsid w:val="005A79F8"/>
    <w:rsid w:val="005B1BC9"/>
    <w:rsid w:val="005B2151"/>
    <w:rsid w:val="005B49F7"/>
    <w:rsid w:val="005B53FB"/>
    <w:rsid w:val="005B599E"/>
    <w:rsid w:val="005B5F82"/>
    <w:rsid w:val="005B5FBC"/>
    <w:rsid w:val="005B73D2"/>
    <w:rsid w:val="005B7F36"/>
    <w:rsid w:val="005C29BA"/>
    <w:rsid w:val="005C3441"/>
    <w:rsid w:val="005C3825"/>
    <w:rsid w:val="005C39CE"/>
    <w:rsid w:val="005C4289"/>
    <w:rsid w:val="005C49E8"/>
    <w:rsid w:val="005C4DEF"/>
    <w:rsid w:val="005C672E"/>
    <w:rsid w:val="005C7502"/>
    <w:rsid w:val="005C7B2B"/>
    <w:rsid w:val="005D2664"/>
    <w:rsid w:val="005D2AFC"/>
    <w:rsid w:val="005D4F4F"/>
    <w:rsid w:val="005D5093"/>
    <w:rsid w:val="005D5C58"/>
    <w:rsid w:val="005E0D12"/>
    <w:rsid w:val="005E136B"/>
    <w:rsid w:val="005E2B4A"/>
    <w:rsid w:val="005E33A3"/>
    <w:rsid w:val="005E3632"/>
    <w:rsid w:val="005E36BF"/>
    <w:rsid w:val="005E3ABE"/>
    <w:rsid w:val="005E45CC"/>
    <w:rsid w:val="005E4A5C"/>
    <w:rsid w:val="005E5716"/>
    <w:rsid w:val="005E5EC2"/>
    <w:rsid w:val="005E66ED"/>
    <w:rsid w:val="005E71F0"/>
    <w:rsid w:val="005E7F02"/>
    <w:rsid w:val="005F1941"/>
    <w:rsid w:val="005F21A7"/>
    <w:rsid w:val="005F2900"/>
    <w:rsid w:val="005F2C96"/>
    <w:rsid w:val="005F3056"/>
    <w:rsid w:val="005F31A2"/>
    <w:rsid w:val="005F3417"/>
    <w:rsid w:val="005F46A3"/>
    <w:rsid w:val="005F65D9"/>
    <w:rsid w:val="005F7601"/>
    <w:rsid w:val="006002FE"/>
    <w:rsid w:val="00600C52"/>
    <w:rsid w:val="00601D28"/>
    <w:rsid w:val="00602740"/>
    <w:rsid w:val="00602A46"/>
    <w:rsid w:val="00602A62"/>
    <w:rsid w:val="00602AC3"/>
    <w:rsid w:val="0060319B"/>
    <w:rsid w:val="006033A3"/>
    <w:rsid w:val="00607B94"/>
    <w:rsid w:val="00615070"/>
    <w:rsid w:val="006154AF"/>
    <w:rsid w:val="0061628B"/>
    <w:rsid w:val="00617198"/>
    <w:rsid w:val="00620347"/>
    <w:rsid w:val="00624774"/>
    <w:rsid w:val="0062551F"/>
    <w:rsid w:val="00625F9A"/>
    <w:rsid w:val="006268AE"/>
    <w:rsid w:val="00626FAE"/>
    <w:rsid w:val="0062704F"/>
    <w:rsid w:val="00627140"/>
    <w:rsid w:val="00627BF2"/>
    <w:rsid w:val="00627D32"/>
    <w:rsid w:val="00630152"/>
    <w:rsid w:val="0063026A"/>
    <w:rsid w:val="006307E6"/>
    <w:rsid w:val="00631976"/>
    <w:rsid w:val="00631A42"/>
    <w:rsid w:val="00633283"/>
    <w:rsid w:val="0063669B"/>
    <w:rsid w:val="00636C27"/>
    <w:rsid w:val="0063752C"/>
    <w:rsid w:val="00637FFE"/>
    <w:rsid w:val="0064246C"/>
    <w:rsid w:val="006430F9"/>
    <w:rsid w:val="00643BE6"/>
    <w:rsid w:val="00643D79"/>
    <w:rsid w:val="006443FB"/>
    <w:rsid w:val="00644C8E"/>
    <w:rsid w:val="00645C17"/>
    <w:rsid w:val="006475AF"/>
    <w:rsid w:val="00647FA1"/>
    <w:rsid w:val="00650D9D"/>
    <w:rsid w:val="00651FF1"/>
    <w:rsid w:val="00653067"/>
    <w:rsid w:val="00653E5D"/>
    <w:rsid w:val="00654EE0"/>
    <w:rsid w:val="006550C7"/>
    <w:rsid w:val="00655689"/>
    <w:rsid w:val="00656E22"/>
    <w:rsid w:val="0065713A"/>
    <w:rsid w:val="00657FA7"/>
    <w:rsid w:val="0066020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D39"/>
    <w:rsid w:val="006807F0"/>
    <w:rsid w:val="006809A1"/>
    <w:rsid w:val="00680CBB"/>
    <w:rsid w:val="006825FF"/>
    <w:rsid w:val="00682BF1"/>
    <w:rsid w:val="006836AE"/>
    <w:rsid w:val="00683849"/>
    <w:rsid w:val="00683F3B"/>
    <w:rsid w:val="00684DC4"/>
    <w:rsid w:val="00685541"/>
    <w:rsid w:val="00687695"/>
    <w:rsid w:val="006876FA"/>
    <w:rsid w:val="00687E70"/>
    <w:rsid w:val="00690450"/>
    <w:rsid w:val="006908BD"/>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6FDB"/>
    <w:rsid w:val="006A7ACC"/>
    <w:rsid w:val="006B0925"/>
    <w:rsid w:val="006B1507"/>
    <w:rsid w:val="006B1E12"/>
    <w:rsid w:val="006B21F8"/>
    <w:rsid w:val="006B25C7"/>
    <w:rsid w:val="006B3A8E"/>
    <w:rsid w:val="006B49B6"/>
    <w:rsid w:val="006B64E2"/>
    <w:rsid w:val="006B71DE"/>
    <w:rsid w:val="006B7712"/>
    <w:rsid w:val="006C128F"/>
    <w:rsid w:val="006C1698"/>
    <w:rsid w:val="006C2443"/>
    <w:rsid w:val="006C48B4"/>
    <w:rsid w:val="006C49FA"/>
    <w:rsid w:val="006C4B07"/>
    <w:rsid w:val="006C4FB3"/>
    <w:rsid w:val="006C500B"/>
    <w:rsid w:val="006C5038"/>
    <w:rsid w:val="006C50DC"/>
    <w:rsid w:val="006C607F"/>
    <w:rsid w:val="006C67B1"/>
    <w:rsid w:val="006C79C8"/>
    <w:rsid w:val="006D0BF6"/>
    <w:rsid w:val="006D0C2E"/>
    <w:rsid w:val="006D45F9"/>
    <w:rsid w:val="006D4661"/>
    <w:rsid w:val="006D4D67"/>
    <w:rsid w:val="006D6182"/>
    <w:rsid w:val="006D68BF"/>
    <w:rsid w:val="006D73DF"/>
    <w:rsid w:val="006D77D7"/>
    <w:rsid w:val="006D7E31"/>
    <w:rsid w:val="006E09AF"/>
    <w:rsid w:val="006E0CAA"/>
    <w:rsid w:val="006E0DE8"/>
    <w:rsid w:val="006E12AF"/>
    <w:rsid w:val="006E1494"/>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26CA"/>
    <w:rsid w:val="00703AEB"/>
    <w:rsid w:val="007043B8"/>
    <w:rsid w:val="00704982"/>
    <w:rsid w:val="007058F2"/>
    <w:rsid w:val="007060D6"/>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1A9D"/>
    <w:rsid w:val="0072373D"/>
    <w:rsid w:val="007241D1"/>
    <w:rsid w:val="00724B8E"/>
    <w:rsid w:val="007255B2"/>
    <w:rsid w:val="00732312"/>
    <w:rsid w:val="00732392"/>
    <w:rsid w:val="00732941"/>
    <w:rsid w:val="00732951"/>
    <w:rsid w:val="00732F1F"/>
    <w:rsid w:val="007330D8"/>
    <w:rsid w:val="00733EB8"/>
    <w:rsid w:val="0073438E"/>
    <w:rsid w:val="007345A6"/>
    <w:rsid w:val="00735BBC"/>
    <w:rsid w:val="00740458"/>
    <w:rsid w:val="00740AB0"/>
    <w:rsid w:val="00740B8D"/>
    <w:rsid w:val="00743B2B"/>
    <w:rsid w:val="00743C7D"/>
    <w:rsid w:val="00743D28"/>
    <w:rsid w:val="00744D81"/>
    <w:rsid w:val="00745652"/>
    <w:rsid w:val="00746CC4"/>
    <w:rsid w:val="00746E94"/>
    <w:rsid w:val="00747569"/>
    <w:rsid w:val="00750807"/>
    <w:rsid w:val="00750BBA"/>
    <w:rsid w:val="00750C32"/>
    <w:rsid w:val="0075190D"/>
    <w:rsid w:val="00753B9D"/>
    <w:rsid w:val="00753C59"/>
    <w:rsid w:val="0075413F"/>
    <w:rsid w:val="007549A2"/>
    <w:rsid w:val="007549FB"/>
    <w:rsid w:val="00755420"/>
    <w:rsid w:val="007554CB"/>
    <w:rsid w:val="00755A61"/>
    <w:rsid w:val="00755BCF"/>
    <w:rsid w:val="007565EA"/>
    <w:rsid w:val="007568B8"/>
    <w:rsid w:val="00757CD8"/>
    <w:rsid w:val="007607AE"/>
    <w:rsid w:val="00762DAC"/>
    <w:rsid w:val="007634BE"/>
    <w:rsid w:val="00764E1A"/>
    <w:rsid w:val="0076500A"/>
    <w:rsid w:val="00765A07"/>
    <w:rsid w:val="00765B9C"/>
    <w:rsid w:val="00767052"/>
    <w:rsid w:val="0077017E"/>
    <w:rsid w:val="007738A0"/>
    <w:rsid w:val="007739AD"/>
    <w:rsid w:val="00774FC3"/>
    <w:rsid w:val="00775C68"/>
    <w:rsid w:val="0077676C"/>
    <w:rsid w:val="0077718A"/>
    <w:rsid w:val="007773A4"/>
    <w:rsid w:val="0078149D"/>
    <w:rsid w:val="00781E1E"/>
    <w:rsid w:val="007826A4"/>
    <w:rsid w:val="00782700"/>
    <w:rsid w:val="007841F2"/>
    <w:rsid w:val="00785AB2"/>
    <w:rsid w:val="00786BB8"/>
    <w:rsid w:val="0079017D"/>
    <w:rsid w:val="00790388"/>
    <w:rsid w:val="0079071C"/>
    <w:rsid w:val="00790768"/>
    <w:rsid w:val="00790FC2"/>
    <w:rsid w:val="00791366"/>
    <w:rsid w:val="00791E59"/>
    <w:rsid w:val="00792EF1"/>
    <w:rsid w:val="00793F9A"/>
    <w:rsid w:val="00794001"/>
    <w:rsid w:val="00794F82"/>
    <w:rsid w:val="00796609"/>
    <w:rsid w:val="00797E6B"/>
    <w:rsid w:val="007A02F1"/>
    <w:rsid w:val="007A0D1C"/>
    <w:rsid w:val="007A0F09"/>
    <w:rsid w:val="007A156A"/>
    <w:rsid w:val="007A1DD5"/>
    <w:rsid w:val="007A3457"/>
    <w:rsid w:val="007A3625"/>
    <w:rsid w:val="007A4253"/>
    <w:rsid w:val="007A4D1B"/>
    <w:rsid w:val="007A5B4A"/>
    <w:rsid w:val="007A5B70"/>
    <w:rsid w:val="007A6DAE"/>
    <w:rsid w:val="007B0260"/>
    <w:rsid w:val="007B045D"/>
    <w:rsid w:val="007B26A7"/>
    <w:rsid w:val="007B2AE0"/>
    <w:rsid w:val="007B2F32"/>
    <w:rsid w:val="007B3BBE"/>
    <w:rsid w:val="007B4329"/>
    <w:rsid w:val="007B4D8E"/>
    <w:rsid w:val="007B59EC"/>
    <w:rsid w:val="007B6B46"/>
    <w:rsid w:val="007B6D0B"/>
    <w:rsid w:val="007C2D81"/>
    <w:rsid w:val="007C30F9"/>
    <w:rsid w:val="007C3A5A"/>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23AA"/>
    <w:rsid w:val="007E286F"/>
    <w:rsid w:val="007E4F77"/>
    <w:rsid w:val="007E5024"/>
    <w:rsid w:val="007E570C"/>
    <w:rsid w:val="007E5E27"/>
    <w:rsid w:val="007E6AEE"/>
    <w:rsid w:val="007E6C91"/>
    <w:rsid w:val="007E6EBD"/>
    <w:rsid w:val="007E6FCF"/>
    <w:rsid w:val="007E7386"/>
    <w:rsid w:val="007F0CAD"/>
    <w:rsid w:val="007F1E5A"/>
    <w:rsid w:val="007F20CC"/>
    <w:rsid w:val="007F247D"/>
    <w:rsid w:val="007F353F"/>
    <w:rsid w:val="007F3F03"/>
    <w:rsid w:val="007F42EF"/>
    <w:rsid w:val="007F4A5B"/>
    <w:rsid w:val="007F4A83"/>
    <w:rsid w:val="007F4BE4"/>
    <w:rsid w:val="007F5346"/>
    <w:rsid w:val="007F7D94"/>
    <w:rsid w:val="008023D2"/>
    <w:rsid w:val="0080407A"/>
    <w:rsid w:val="00805118"/>
    <w:rsid w:val="0080556F"/>
    <w:rsid w:val="00807BD5"/>
    <w:rsid w:val="00810F30"/>
    <w:rsid w:val="00811DA0"/>
    <w:rsid w:val="008121B4"/>
    <w:rsid w:val="008146CE"/>
    <w:rsid w:val="008153B7"/>
    <w:rsid w:val="00821E66"/>
    <w:rsid w:val="00822311"/>
    <w:rsid w:val="0082274C"/>
    <w:rsid w:val="0082309B"/>
    <w:rsid w:val="008239CB"/>
    <w:rsid w:val="00823F6F"/>
    <w:rsid w:val="00823F78"/>
    <w:rsid w:val="00825435"/>
    <w:rsid w:val="0082596A"/>
    <w:rsid w:val="008267F1"/>
    <w:rsid w:val="00826BC0"/>
    <w:rsid w:val="00826F1B"/>
    <w:rsid w:val="00827AFF"/>
    <w:rsid w:val="00827CD3"/>
    <w:rsid w:val="00827E9A"/>
    <w:rsid w:val="00830887"/>
    <w:rsid w:val="0083111F"/>
    <w:rsid w:val="00832B5B"/>
    <w:rsid w:val="0083325E"/>
    <w:rsid w:val="0083439B"/>
    <w:rsid w:val="00834B1E"/>
    <w:rsid w:val="008353B4"/>
    <w:rsid w:val="00835EDE"/>
    <w:rsid w:val="008365DE"/>
    <w:rsid w:val="00836F57"/>
    <w:rsid w:val="00837136"/>
    <w:rsid w:val="008402FF"/>
    <w:rsid w:val="00840EE0"/>
    <w:rsid w:val="00841587"/>
    <w:rsid w:val="00843330"/>
    <w:rsid w:val="00843623"/>
    <w:rsid w:val="00844036"/>
    <w:rsid w:val="00844B33"/>
    <w:rsid w:val="00845C2D"/>
    <w:rsid w:val="008463B4"/>
    <w:rsid w:val="008469B5"/>
    <w:rsid w:val="00846B0E"/>
    <w:rsid w:val="00847881"/>
    <w:rsid w:val="0084797C"/>
    <w:rsid w:val="0085001B"/>
    <w:rsid w:val="00852DBA"/>
    <w:rsid w:val="00854288"/>
    <w:rsid w:val="00854909"/>
    <w:rsid w:val="008550B5"/>
    <w:rsid w:val="008553E5"/>
    <w:rsid w:val="00857E0B"/>
    <w:rsid w:val="00857FA7"/>
    <w:rsid w:val="008608C3"/>
    <w:rsid w:val="00860FA0"/>
    <w:rsid w:val="00861513"/>
    <w:rsid w:val="00861672"/>
    <w:rsid w:val="00862277"/>
    <w:rsid w:val="008624F5"/>
    <w:rsid w:val="00862863"/>
    <w:rsid w:val="00864A26"/>
    <w:rsid w:val="00865239"/>
    <w:rsid w:val="0086576E"/>
    <w:rsid w:val="00872C3E"/>
    <w:rsid w:val="008746CF"/>
    <w:rsid w:val="0087481F"/>
    <w:rsid w:val="008748E3"/>
    <w:rsid w:val="00874959"/>
    <w:rsid w:val="00874DA6"/>
    <w:rsid w:val="00875250"/>
    <w:rsid w:val="00875469"/>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5383"/>
    <w:rsid w:val="0089596A"/>
    <w:rsid w:val="00896C11"/>
    <w:rsid w:val="008977B2"/>
    <w:rsid w:val="008A2CF8"/>
    <w:rsid w:val="008A4CCD"/>
    <w:rsid w:val="008A4F99"/>
    <w:rsid w:val="008A621E"/>
    <w:rsid w:val="008B0852"/>
    <w:rsid w:val="008B133C"/>
    <w:rsid w:val="008B2AD2"/>
    <w:rsid w:val="008B43E8"/>
    <w:rsid w:val="008B48C2"/>
    <w:rsid w:val="008B5AEF"/>
    <w:rsid w:val="008B5CB7"/>
    <w:rsid w:val="008B6F8C"/>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7457"/>
    <w:rsid w:val="008D757B"/>
    <w:rsid w:val="008D7830"/>
    <w:rsid w:val="008E2B4C"/>
    <w:rsid w:val="008E3AB1"/>
    <w:rsid w:val="008E411B"/>
    <w:rsid w:val="008E44F9"/>
    <w:rsid w:val="008E6BA1"/>
    <w:rsid w:val="008E7486"/>
    <w:rsid w:val="008E7B4C"/>
    <w:rsid w:val="008F143B"/>
    <w:rsid w:val="008F3077"/>
    <w:rsid w:val="008F3FA1"/>
    <w:rsid w:val="008F4184"/>
    <w:rsid w:val="008F422F"/>
    <w:rsid w:val="008F4BD6"/>
    <w:rsid w:val="008F6164"/>
    <w:rsid w:val="008F71BD"/>
    <w:rsid w:val="00902A9E"/>
    <w:rsid w:val="00902AF6"/>
    <w:rsid w:val="009032F9"/>
    <w:rsid w:val="00903598"/>
    <w:rsid w:val="00903788"/>
    <w:rsid w:val="0090384B"/>
    <w:rsid w:val="00905206"/>
    <w:rsid w:val="00905AE8"/>
    <w:rsid w:val="00905F20"/>
    <w:rsid w:val="00906100"/>
    <w:rsid w:val="0090767B"/>
    <w:rsid w:val="00910757"/>
    <w:rsid w:val="009108C5"/>
    <w:rsid w:val="00911D5C"/>
    <w:rsid w:val="00912CD5"/>
    <w:rsid w:val="00912D38"/>
    <w:rsid w:val="009135CB"/>
    <w:rsid w:val="00913A50"/>
    <w:rsid w:val="0091476B"/>
    <w:rsid w:val="009152EA"/>
    <w:rsid w:val="00917234"/>
    <w:rsid w:val="00917F36"/>
    <w:rsid w:val="00921426"/>
    <w:rsid w:val="009251F2"/>
    <w:rsid w:val="00925AE4"/>
    <w:rsid w:val="00925CAB"/>
    <w:rsid w:val="0092644C"/>
    <w:rsid w:val="009323E8"/>
    <w:rsid w:val="00932DCC"/>
    <w:rsid w:val="00933574"/>
    <w:rsid w:val="009335F4"/>
    <w:rsid w:val="0093399C"/>
    <w:rsid w:val="00933A00"/>
    <w:rsid w:val="0093489D"/>
    <w:rsid w:val="00936ED3"/>
    <w:rsid w:val="0093721A"/>
    <w:rsid w:val="00940863"/>
    <w:rsid w:val="009414B1"/>
    <w:rsid w:val="0094223E"/>
    <w:rsid w:val="00943033"/>
    <w:rsid w:val="009436E6"/>
    <w:rsid w:val="009439C9"/>
    <w:rsid w:val="00943C90"/>
    <w:rsid w:val="00943EB5"/>
    <w:rsid w:val="009457E4"/>
    <w:rsid w:val="00945B7D"/>
    <w:rsid w:val="00947048"/>
    <w:rsid w:val="0095074C"/>
    <w:rsid w:val="009514CD"/>
    <w:rsid w:val="009535C4"/>
    <w:rsid w:val="0095390C"/>
    <w:rsid w:val="00953E7A"/>
    <w:rsid w:val="009559FD"/>
    <w:rsid w:val="00956208"/>
    <w:rsid w:val="00956362"/>
    <w:rsid w:val="0095659F"/>
    <w:rsid w:val="00956CE9"/>
    <w:rsid w:val="00957B3A"/>
    <w:rsid w:val="00960F28"/>
    <w:rsid w:val="009633F2"/>
    <w:rsid w:val="009643D6"/>
    <w:rsid w:val="00964E33"/>
    <w:rsid w:val="009650B2"/>
    <w:rsid w:val="00965807"/>
    <w:rsid w:val="00970477"/>
    <w:rsid w:val="0097149E"/>
    <w:rsid w:val="00975ED4"/>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1C"/>
    <w:rsid w:val="00994A8F"/>
    <w:rsid w:val="00994C1A"/>
    <w:rsid w:val="00995A4B"/>
    <w:rsid w:val="00995BCC"/>
    <w:rsid w:val="0099751D"/>
    <w:rsid w:val="009978D9"/>
    <w:rsid w:val="009A2794"/>
    <w:rsid w:val="009A27BB"/>
    <w:rsid w:val="009A3C28"/>
    <w:rsid w:val="009A4B9D"/>
    <w:rsid w:val="009A4CFE"/>
    <w:rsid w:val="009A5C7F"/>
    <w:rsid w:val="009A6602"/>
    <w:rsid w:val="009A6A6C"/>
    <w:rsid w:val="009A6FB0"/>
    <w:rsid w:val="009B13A5"/>
    <w:rsid w:val="009B2F3D"/>
    <w:rsid w:val="009B39E8"/>
    <w:rsid w:val="009B47B8"/>
    <w:rsid w:val="009B4FE8"/>
    <w:rsid w:val="009B623D"/>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46E0"/>
    <w:rsid w:val="009D52E6"/>
    <w:rsid w:val="009D657D"/>
    <w:rsid w:val="009D6E9E"/>
    <w:rsid w:val="009D78AD"/>
    <w:rsid w:val="009D7C44"/>
    <w:rsid w:val="009E01D0"/>
    <w:rsid w:val="009E0A51"/>
    <w:rsid w:val="009E1156"/>
    <w:rsid w:val="009E139E"/>
    <w:rsid w:val="009E2662"/>
    <w:rsid w:val="009E3D1D"/>
    <w:rsid w:val="009E4FC2"/>
    <w:rsid w:val="009E6B97"/>
    <w:rsid w:val="009E7882"/>
    <w:rsid w:val="009F2135"/>
    <w:rsid w:val="009F3123"/>
    <w:rsid w:val="009F43FC"/>
    <w:rsid w:val="009F67C3"/>
    <w:rsid w:val="009F74A7"/>
    <w:rsid w:val="009F7AB5"/>
    <w:rsid w:val="009F7B30"/>
    <w:rsid w:val="009F7B65"/>
    <w:rsid w:val="00A003DE"/>
    <w:rsid w:val="00A013AB"/>
    <w:rsid w:val="00A02A7E"/>
    <w:rsid w:val="00A02B78"/>
    <w:rsid w:val="00A02D1E"/>
    <w:rsid w:val="00A03559"/>
    <w:rsid w:val="00A0413E"/>
    <w:rsid w:val="00A059EF"/>
    <w:rsid w:val="00A0672B"/>
    <w:rsid w:val="00A07F32"/>
    <w:rsid w:val="00A10E74"/>
    <w:rsid w:val="00A1174C"/>
    <w:rsid w:val="00A12B1B"/>
    <w:rsid w:val="00A12E2B"/>
    <w:rsid w:val="00A137C3"/>
    <w:rsid w:val="00A14334"/>
    <w:rsid w:val="00A14376"/>
    <w:rsid w:val="00A1500B"/>
    <w:rsid w:val="00A15690"/>
    <w:rsid w:val="00A162A4"/>
    <w:rsid w:val="00A201EF"/>
    <w:rsid w:val="00A20A7F"/>
    <w:rsid w:val="00A20E49"/>
    <w:rsid w:val="00A21C4F"/>
    <w:rsid w:val="00A23F4B"/>
    <w:rsid w:val="00A24233"/>
    <w:rsid w:val="00A24257"/>
    <w:rsid w:val="00A25A5B"/>
    <w:rsid w:val="00A270F2"/>
    <w:rsid w:val="00A3214F"/>
    <w:rsid w:val="00A33473"/>
    <w:rsid w:val="00A33C5F"/>
    <w:rsid w:val="00A33E9D"/>
    <w:rsid w:val="00A35F37"/>
    <w:rsid w:val="00A375D4"/>
    <w:rsid w:val="00A37876"/>
    <w:rsid w:val="00A37E04"/>
    <w:rsid w:val="00A42377"/>
    <w:rsid w:val="00A4298C"/>
    <w:rsid w:val="00A43DD1"/>
    <w:rsid w:val="00A43DEF"/>
    <w:rsid w:val="00A44197"/>
    <w:rsid w:val="00A4490F"/>
    <w:rsid w:val="00A45895"/>
    <w:rsid w:val="00A4637B"/>
    <w:rsid w:val="00A5030F"/>
    <w:rsid w:val="00A50812"/>
    <w:rsid w:val="00A50881"/>
    <w:rsid w:val="00A50C05"/>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64D9"/>
    <w:rsid w:val="00A66FF1"/>
    <w:rsid w:val="00A705CC"/>
    <w:rsid w:val="00A71A0E"/>
    <w:rsid w:val="00A71BC2"/>
    <w:rsid w:val="00A72971"/>
    <w:rsid w:val="00A7297B"/>
    <w:rsid w:val="00A72EB7"/>
    <w:rsid w:val="00A73995"/>
    <w:rsid w:val="00A73B84"/>
    <w:rsid w:val="00A73C6C"/>
    <w:rsid w:val="00A75D49"/>
    <w:rsid w:val="00A81E56"/>
    <w:rsid w:val="00A82109"/>
    <w:rsid w:val="00A8246E"/>
    <w:rsid w:val="00A82B46"/>
    <w:rsid w:val="00A8555D"/>
    <w:rsid w:val="00A860E4"/>
    <w:rsid w:val="00A867E1"/>
    <w:rsid w:val="00A86AF0"/>
    <w:rsid w:val="00A86B0C"/>
    <w:rsid w:val="00A90F7C"/>
    <w:rsid w:val="00A91857"/>
    <w:rsid w:val="00A92470"/>
    <w:rsid w:val="00A930EF"/>
    <w:rsid w:val="00A97615"/>
    <w:rsid w:val="00AA121C"/>
    <w:rsid w:val="00AA147C"/>
    <w:rsid w:val="00AA24BE"/>
    <w:rsid w:val="00AA2F8F"/>
    <w:rsid w:val="00AA4DC4"/>
    <w:rsid w:val="00AA53E4"/>
    <w:rsid w:val="00AA6210"/>
    <w:rsid w:val="00AB134B"/>
    <w:rsid w:val="00AB4002"/>
    <w:rsid w:val="00AB428A"/>
    <w:rsid w:val="00AB45A2"/>
    <w:rsid w:val="00AB56B1"/>
    <w:rsid w:val="00AC1FEA"/>
    <w:rsid w:val="00AC333B"/>
    <w:rsid w:val="00AC7871"/>
    <w:rsid w:val="00AC7994"/>
    <w:rsid w:val="00AC7ABC"/>
    <w:rsid w:val="00AD01E1"/>
    <w:rsid w:val="00AD0AF0"/>
    <w:rsid w:val="00AD18DE"/>
    <w:rsid w:val="00AD1C6C"/>
    <w:rsid w:val="00AD3A91"/>
    <w:rsid w:val="00AD51B7"/>
    <w:rsid w:val="00AE03D8"/>
    <w:rsid w:val="00AE07CE"/>
    <w:rsid w:val="00AE099B"/>
    <w:rsid w:val="00AE184F"/>
    <w:rsid w:val="00AE24D7"/>
    <w:rsid w:val="00AE3A02"/>
    <w:rsid w:val="00AE3A19"/>
    <w:rsid w:val="00AE5C78"/>
    <w:rsid w:val="00AF021E"/>
    <w:rsid w:val="00AF09B8"/>
    <w:rsid w:val="00AF1410"/>
    <w:rsid w:val="00AF1FD7"/>
    <w:rsid w:val="00AF2217"/>
    <w:rsid w:val="00AF36E2"/>
    <w:rsid w:val="00AF41D2"/>
    <w:rsid w:val="00AF4E81"/>
    <w:rsid w:val="00AF5661"/>
    <w:rsid w:val="00AF5F29"/>
    <w:rsid w:val="00AF71C9"/>
    <w:rsid w:val="00AF7A04"/>
    <w:rsid w:val="00B009E2"/>
    <w:rsid w:val="00B018D1"/>
    <w:rsid w:val="00B01EF2"/>
    <w:rsid w:val="00B023D5"/>
    <w:rsid w:val="00B026FF"/>
    <w:rsid w:val="00B02AC3"/>
    <w:rsid w:val="00B10070"/>
    <w:rsid w:val="00B10D9E"/>
    <w:rsid w:val="00B115DA"/>
    <w:rsid w:val="00B11E45"/>
    <w:rsid w:val="00B11F31"/>
    <w:rsid w:val="00B13439"/>
    <w:rsid w:val="00B14549"/>
    <w:rsid w:val="00B162EF"/>
    <w:rsid w:val="00B16C25"/>
    <w:rsid w:val="00B17811"/>
    <w:rsid w:val="00B178F1"/>
    <w:rsid w:val="00B2035F"/>
    <w:rsid w:val="00B20B6D"/>
    <w:rsid w:val="00B20EB9"/>
    <w:rsid w:val="00B21352"/>
    <w:rsid w:val="00B2139F"/>
    <w:rsid w:val="00B226D2"/>
    <w:rsid w:val="00B25781"/>
    <w:rsid w:val="00B269DB"/>
    <w:rsid w:val="00B31079"/>
    <w:rsid w:val="00B31459"/>
    <w:rsid w:val="00B31BA2"/>
    <w:rsid w:val="00B31BDA"/>
    <w:rsid w:val="00B320D1"/>
    <w:rsid w:val="00B32BF1"/>
    <w:rsid w:val="00B33A2D"/>
    <w:rsid w:val="00B34C30"/>
    <w:rsid w:val="00B35503"/>
    <w:rsid w:val="00B37DEF"/>
    <w:rsid w:val="00B37FC6"/>
    <w:rsid w:val="00B414D9"/>
    <w:rsid w:val="00B42FB0"/>
    <w:rsid w:val="00B46568"/>
    <w:rsid w:val="00B46CA7"/>
    <w:rsid w:val="00B47CEB"/>
    <w:rsid w:val="00B507B4"/>
    <w:rsid w:val="00B51AF4"/>
    <w:rsid w:val="00B540E9"/>
    <w:rsid w:val="00B544AB"/>
    <w:rsid w:val="00B55CF3"/>
    <w:rsid w:val="00B5634E"/>
    <w:rsid w:val="00B56803"/>
    <w:rsid w:val="00B606A0"/>
    <w:rsid w:val="00B61254"/>
    <w:rsid w:val="00B61313"/>
    <w:rsid w:val="00B6178A"/>
    <w:rsid w:val="00B62B4E"/>
    <w:rsid w:val="00B63AAC"/>
    <w:rsid w:val="00B6429A"/>
    <w:rsid w:val="00B64368"/>
    <w:rsid w:val="00B6514B"/>
    <w:rsid w:val="00B65AB0"/>
    <w:rsid w:val="00B665F4"/>
    <w:rsid w:val="00B703F5"/>
    <w:rsid w:val="00B72303"/>
    <w:rsid w:val="00B73EB8"/>
    <w:rsid w:val="00B74F61"/>
    <w:rsid w:val="00B758B3"/>
    <w:rsid w:val="00B75EFD"/>
    <w:rsid w:val="00B81495"/>
    <w:rsid w:val="00B82183"/>
    <w:rsid w:val="00B84DB9"/>
    <w:rsid w:val="00B8517E"/>
    <w:rsid w:val="00B85845"/>
    <w:rsid w:val="00B85F83"/>
    <w:rsid w:val="00B868BC"/>
    <w:rsid w:val="00B8693F"/>
    <w:rsid w:val="00B877D6"/>
    <w:rsid w:val="00B91CB5"/>
    <w:rsid w:val="00B923DC"/>
    <w:rsid w:val="00B92B17"/>
    <w:rsid w:val="00B939EE"/>
    <w:rsid w:val="00B93C5B"/>
    <w:rsid w:val="00B93E17"/>
    <w:rsid w:val="00B9401B"/>
    <w:rsid w:val="00B96B44"/>
    <w:rsid w:val="00B9747A"/>
    <w:rsid w:val="00B97C9E"/>
    <w:rsid w:val="00BA0F57"/>
    <w:rsid w:val="00BA1DBE"/>
    <w:rsid w:val="00BA3F86"/>
    <w:rsid w:val="00BA6496"/>
    <w:rsid w:val="00BA6841"/>
    <w:rsid w:val="00BA7193"/>
    <w:rsid w:val="00BA7F20"/>
    <w:rsid w:val="00BA7F57"/>
    <w:rsid w:val="00BB03B3"/>
    <w:rsid w:val="00BB0A36"/>
    <w:rsid w:val="00BB0ED9"/>
    <w:rsid w:val="00BB1472"/>
    <w:rsid w:val="00BB34EF"/>
    <w:rsid w:val="00BB5B5D"/>
    <w:rsid w:val="00BB6BB6"/>
    <w:rsid w:val="00BB6E3D"/>
    <w:rsid w:val="00BB7DBC"/>
    <w:rsid w:val="00BC1CF3"/>
    <w:rsid w:val="00BC21AC"/>
    <w:rsid w:val="00BC2B9A"/>
    <w:rsid w:val="00BC3E9A"/>
    <w:rsid w:val="00BC4116"/>
    <w:rsid w:val="00BC457B"/>
    <w:rsid w:val="00BC6104"/>
    <w:rsid w:val="00BC66E5"/>
    <w:rsid w:val="00BC7815"/>
    <w:rsid w:val="00BD0637"/>
    <w:rsid w:val="00BD10C2"/>
    <w:rsid w:val="00BD29D1"/>
    <w:rsid w:val="00BD3293"/>
    <w:rsid w:val="00BD4C18"/>
    <w:rsid w:val="00BD5222"/>
    <w:rsid w:val="00BD5AD0"/>
    <w:rsid w:val="00BD5D63"/>
    <w:rsid w:val="00BD6EC6"/>
    <w:rsid w:val="00BD7470"/>
    <w:rsid w:val="00BD7AF0"/>
    <w:rsid w:val="00BE040E"/>
    <w:rsid w:val="00BE1621"/>
    <w:rsid w:val="00BE23E1"/>
    <w:rsid w:val="00BE3328"/>
    <w:rsid w:val="00BE393C"/>
    <w:rsid w:val="00BE3D37"/>
    <w:rsid w:val="00BE3E79"/>
    <w:rsid w:val="00BE4088"/>
    <w:rsid w:val="00BE4612"/>
    <w:rsid w:val="00BE524A"/>
    <w:rsid w:val="00BE53A4"/>
    <w:rsid w:val="00BF049C"/>
    <w:rsid w:val="00BF04D1"/>
    <w:rsid w:val="00BF05E8"/>
    <w:rsid w:val="00BF2421"/>
    <w:rsid w:val="00BF28A2"/>
    <w:rsid w:val="00BF626E"/>
    <w:rsid w:val="00C0370B"/>
    <w:rsid w:val="00C06A05"/>
    <w:rsid w:val="00C06AAF"/>
    <w:rsid w:val="00C116B3"/>
    <w:rsid w:val="00C13384"/>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C8C"/>
    <w:rsid w:val="00C31D72"/>
    <w:rsid w:val="00C32528"/>
    <w:rsid w:val="00C32FCC"/>
    <w:rsid w:val="00C332CC"/>
    <w:rsid w:val="00C353E6"/>
    <w:rsid w:val="00C36373"/>
    <w:rsid w:val="00C365BC"/>
    <w:rsid w:val="00C3687C"/>
    <w:rsid w:val="00C373B8"/>
    <w:rsid w:val="00C37900"/>
    <w:rsid w:val="00C4149D"/>
    <w:rsid w:val="00C426DC"/>
    <w:rsid w:val="00C42C62"/>
    <w:rsid w:val="00C44A05"/>
    <w:rsid w:val="00C44FD0"/>
    <w:rsid w:val="00C4767A"/>
    <w:rsid w:val="00C47746"/>
    <w:rsid w:val="00C47923"/>
    <w:rsid w:val="00C50048"/>
    <w:rsid w:val="00C52B46"/>
    <w:rsid w:val="00C54BB2"/>
    <w:rsid w:val="00C55402"/>
    <w:rsid w:val="00C55B4D"/>
    <w:rsid w:val="00C60092"/>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54CD"/>
    <w:rsid w:val="00C75867"/>
    <w:rsid w:val="00C75B18"/>
    <w:rsid w:val="00C77226"/>
    <w:rsid w:val="00C77904"/>
    <w:rsid w:val="00C77D45"/>
    <w:rsid w:val="00C81224"/>
    <w:rsid w:val="00C81609"/>
    <w:rsid w:val="00C8257F"/>
    <w:rsid w:val="00C82BDD"/>
    <w:rsid w:val="00C82D52"/>
    <w:rsid w:val="00C83C99"/>
    <w:rsid w:val="00C83F83"/>
    <w:rsid w:val="00C85494"/>
    <w:rsid w:val="00C86659"/>
    <w:rsid w:val="00C86A3A"/>
    <w:rsid w:val="00C90C47"/>
    <w:rsid w:val="00C90CC9"/>
    <w:rsid w:val="00C91906"/>
    <w:rsid w:val="00C91CF8"/>
    <w:rsid w:val="00C91FE7"/>
    <w:rsid w:val="00C94580"/>
    <w:rsid w:val="00C95968"/>
    <w:rsid w:val="00C95A80"/>
    <w:rsid w:val="00C964D5"/>
    <w:rsid w:val="00C96584"/>
    <w:rsid w:val="00C975BA"/>
    <w:rsid w:val="00C977DA"/>
    <w:rsid w:val="00C979D2"/>
    <w:rsid w:val="00CA0803"/>
    <w:rsid w:val="00CA0A89"/>
    <w:rsid w:val="00CA0E8D"/>
    <w:rsid w:val="00CA1711"/>
    <w:rsid w:val="00CA2717"/>
    <w:rsid w:val="00CA2FE3"/>
    <w:rsid w:val="00CA531F"/>
    <w:rsid w:val="00CA55EC"/>
    <w:rsid w:val="00CA633C"/>
    <w:rsid w:val="00CA717D"/>
    <w:rsid w:val="00CA73BA"/>
    <w:rsid w:val="00CA76EA"/>
    <w:rsid w:val="00CB08AE"/>
    <w:rsid w:val="00CB0B9C"/>
    <w:rsid w:val="00CB1EBE"/>
    <w:rsid w:val="00CB2B24"/>
    <w:rsid w:val="00CB3654"/>
    <w:rsid w:val="00CB39D4"/>
    <w:rsid w:val="00CB3D35"/>
    <w:rsid w:val="00CB3DE2"/>
    <w:rsid w:val="00CB6826"/>
    <w:rsid w:val="00CB6DE5"/>
    <w:rsid w:val="00CC048E"/>
    <w:rsid w:val="00CC26C4"/>
    <w:rsid w:val="00CC2B32"/>
    <w:rsid w:val="00CC51B7"/>
    <w:rsid w:val="00CC563A"/>
    <w:rsid w:val="00CC5916"/>
    <w:rsid w:val="00CD135C"/>
    <w:rsid w:val="00CD1658"/>
    <w:rsid w:val="00CD1873"/>
    <w:rsid w:val="00CD25B6"/>
    <w:rsid w:val="00CD35D2"/>
    <w:rsid w:val="00CD389F"/>
    <w:rsid w:val="00CD4474"/>
    <w:rsid w:val="00CD52B4"/>
    <w:rsid w:val="00CD5565"/>
    <w:rsid w:val="00CD6A4D"/>
    <w:rsid w:val="00CE0140"/>
    <w:rsid w:val="00CE033F"/>
    <w:rsid w:val="00CE1142"/>
    <w:rsid w:val="00CE32D3"/>
    <w:rsid w:val="00CE36B4"/>
    <w:rsid w:val="00CE404B"/>
    <w:rsid w:val="00CE445A"/>
    <w:rsid w:val="00CE469F"/>
    <w:rsid w:val="00CE4F72"/>
    <w:rsid w:val="00CE5F3E"/>
    <w:rsid w:val="00CE5F8F"/>
    <w:rsid w:val="00CE6B73"/>
    <w:rsid w:val="00CE728E"/>
    <w:rsid w:val="00CF2D69"/>
    <w:rsid w:val="00CF2F0D"/>
    <w:rsid w:val="00CF2F21"/>
    <w:rsid w:val="00CF3FFF"/>
    <w:rsid w:val="00CF4C03"/>
    <w:rsid w:val="00CF5666"/>
    <w:rsid w:val="00CF64C2"/>
    <w:rsid w:val="00CF6F48"/>
    <w:rsid w:val="00CF6F4D"/>
    <w:rsid w:val="00CF742A"/>
    <w:rsid w:val="00CF74E6"/>
    <w:rsid w:val="00CF76AD"/>
    <w:rsid w:val="00D001BF"/>
    <w:rsid w:val="00D00F72"/>
    <w:rsid w:val="00D02AD6"/>
    <w:rsid w:val="00D04896"/>
    <w:rsid w:val="00D0749B"/>
    <w:rsid w:val="00D07718"/>
    <w:rsid w:val="00D108F7"/>
    <w:rsid w:val="00D11960"/>
    <w:rsid w:val="00D12023"/>
    <w:rsid w:val="00D12334"/>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0A79"/>
    <w:rsid w:val="00D527E1"/>
    <w:rsid w:val="00D533FD"/>
    <w:rsid w:val="00D535FD"/>
    <w:rsid w:val="00D545EB"/>
    <w:rsid w:val="00D5492C"/>
    <w:rsid w:val="00D550A9"/>
    <w:rsid w:val="00D55209"/>
    <w:rsid w:val="00D55FDF"/>
    <w:rsid w:val="00D56C8A"/>
    <w:rsid w:val="00D60F85"/>
    <w:rsid w:val="00D625D8"/>
    <w:rsid w:val="00D62780"/>
    <w:rsid w:val="00D6431A"/>
    <w:rsid w:val="00D65271"/>
    <w:rsid w:val="00D65DCB"/>
    <w:rsid w:val="00D662AD"/>
    <w:rsid w:val="00D71C93"/>
    <w:rsid w:val="00D71EEA"/>
    <w:rsid w:val="00D7210E"/>
    <w:rsid w:val="00D72C39"/>
    <w:rsid w:val="00D735FB"/>
    <w:rsid w:val="00D743FD"/>
    <w:rsid w:val="00D7460E"/>
    <w:rsid w:val="00D75691"/>
    <w:rsid w:val="00D76847"/>
    <w:rsid w:val="00D76D0F"/>
    <w:rsid w:val="00D7741A"/>
    <w:rsid w:val="00D77D1C"/>
    <w:rsid w:val="00D8007F"/>
    <w:rsid w:val="00D80A09"/>
    <w:rsid w:val="00D80BCF"/>
    <w:rsid w:val="00D836A3"/>
    <w:rsid w:val="00D84F72"/>
    <w:rsid w:val="00D857FB"/>
    <w:rsid w:val="00D85AB3"/>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6FB2"/>
    <w:rsid w:val="00DA76E6"/>
    <w:rsid w:val="00DA7F89"/>
    <w:rsid w:val="00DB01EF"/>
    <w:rsid w:val="00DB096F"/>
    <w:rsid w:val="00DB1F8B"/>
    <w:rsid w:val="00DB2AF0"/>
    <w:rsid w:val="00DB3977"/>
    <w:rsid w:val="00DB3F51"/>
    <w:rsid w:val="00DB472F"/>
    <w:rsid w:val="00DB4A70"/>
    <w:rsid w:val="00DB5865"/>
    <w:rsid w:val="00DB7011"/>
    <w:rsid w:val="00DB760C"/>
    <w:rsid w:val="00DB7631"/>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6112"/>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22DA"/>
    <w:rsid w:val="00DF3487"/>
    <w:rsid w:val="00DF3F4F"/>
    <w:rsid w:val="00DF5DFF"/>
    <w:rsid w:val="00E003ED"/>
    <w:rsid w:val="00E0052B"/>
    <w:rsid w:val="00E0077C"/>
    <w:rsid w:val="00E015DC"/>
    <w:rsid w:val="00E0190D"/>
    <w:rsid w:val="00E026BD"/>
    <w:rsid w:val="00E075F2"/>
    <w:rsid w:val="00E07AB5"/>
    <w:rsid w:val="00E100E4"/>
    <w:rsid w:val="00E10149"/>
    <w:rsid w:val="00E10283"/>
    <w:rsid w:val="00E10881"/>
    <w:rsid w:val="00E1089D"/>
    <w:rsid w:val="00E10C81"/>
    <w:rsid w:val="00E111B2"/>
    <w:rsid w:val="00E12230"/>
    <w:rsid w:val="00E12340"/>
    <w:rsid w:val="00E1245D"/>
    <w:rsid w:val="00E139D5"/>
    <w:rsid w:val="00E13D11"/>
    <w:rsid w:val="00E14D48"/>
    <w:rsid w:val="00E158A4"/>
    <w:rsid w:val="00E16D52"/>
    <w:rsid w:val="00E17894"/>
    <w:rsid w:val="00E21AB2"/>
    <w:rsid w:val="00E24105"/>
    <w:rsid w:val="00E25546"/>
    <w:rsid w:val="00E27055"/>
    <w:rsid w:val="00E30B0C"/>
    <w:rsid w:val="00E30C9C"/>
    <w:rsid w:val="00E30F5D"/>
    <w:rsid w:val="00E34244"/>
    <w:rsid w:val="00E3761C"/>
    <w:rsid w:val="00E377EB"/>
    <w:rsid w:val="00E41AC8"/>
    <w:rsid w:val="00E41BB4"/>
    <w:rsid w:val="00E42E04"/>
    <w:rsid w:val="00E42F0D"/>
    <w:rsid w:val="00E431BD"/>
    <w:rsid w:val="00E435EC"/>
    <w:rsid w:val="00E436F1"/>
    <w:rsid w:val="00E438DD"/>
    <w:rsid w:val="00E43A07"/>
    <w:rsid w:val="00E4637B"/>
    <w:rsid w:val="00E47FB5"/>
    <w:rsid w:val="00E5297C"/>
    <w:rsid w:val="00E532C3"/>
    <w:rsid w:val="00E53489"/>
    <w:rsid w:val="00E547E8"/>
    <w:rsid w:val="00E55C6E"/>
    <w:rsid w:val="00E564DF"/>
    <w:rsid w:val="00E578CD"/>
    <w:rsid w:val="00E60FE0"/>
    <w:rsid w:val="00E61059"/>
    <w:rsid w:val="00E629A1"/>
    <w:rsid w:val="00E64D9A"/>
    <w:rsid w:val="00E64E73"/>
    <w:rsid w:val="00E650BF"/>
    <w:rsid w:val="00E708FD"/>
    <w:rsid w:val="00E70E76"/>
    <w:rsid w:val="00E73716"/>
    <w:rsid w:val="00E74A3B"/>
    <w:rsid w:val="00E7701A"/>
    <w:rsid w:val="00E77E8F"/>
    <w:rsid w:val="00E8084B"/>
    <w:rsid w:val="00E80DEC"/>
    <w:rsid w:val="00E82E1F"/>
    <w:rsid w:val="00E83189"/>
    <w:rsid w:val="00E84013"/>
    <w:rsid w:val="00E8438B"/>
    <w:rsid w:val="00E860D7"/>
    <w:rsid w:val="00E87E91"/>
    <w:rsid w:val="00E90223"/>
    <w:rsid w:val="00E9091B"/>
    <w:rsid w:val="00E90D86"/>
    <w:rsid w:val="00E917D0"/>
    <w:rsid w:val="00E92B98"/>
    <w:rsid w:val="00E93C79"/>
    <w:rsid w:val="00E9548F"/>
    <w:rsid w:val="00E9597C"/>
    <w:rsid w:val="00E95E04"/>
    <w:rsid w:val="00E96468"/>
    <w:rsid w:val="00EA1303"/>
    <w:rsid w:val="00EA1798"/>
    <w:rsid w:val="00EA25E4"/>
    <w:rsid w:val="00EA2A95"/>
    <w:rsid w:val="00EA2F2B"/>
    <w:rsid w:val="00EA37CB"/>
    <w:rsid w:val="00EA500E"/>
    <w:rsid w:val="00EA569A"/>
    <w:rsid w:val="00EA6208"/>
    <w:rsid w:val="00EA62EF"/>
    <w:rsid w:val="00EA6F31"/>
    <w:rsid w:val="00EB027E"/>
    <w:rsid w:val="00EB0F86"/>
    <w:rsid w:val="00EB2FE7"/>
    <w:rsid w:val="00EB40CF"/>
    <w:rsid w:val="00EB416F"/>
    <w:rsid w:val="00EB4DDA"/>
    <w:rsid w:val="00EB5FAD"/>
    <w:rsid w:val="00EB77C7"/>
    <w:rsid w:val="00EC089B"/>
    <w:rsid w:val="00EC2E19"/>
    <w:rsid w:val="00EC30FB"/>
    <w:rsid w:val="00EC4B40"/>
    <w:rsid w:val="00ED1300"/>
    <w:rsid w:val="00ED13CF"/>
    <w:rsid w:val="00ED1B8B"/>
    <w:rsid w:val="00ED1BDE"/>
    <w:rsid w:val="00ED1C25"/>
    <w:rsid w:val="00ED24BB"/>
    <w:rsid w:val="00ED301E"/>
    <w:rsid w:val="00ED336A"/>
    <w:rsid w:val="00ED53E0"/>
    <w:rsid w:val="00ED56FD"/>
    <w:rsid w:val="00ED5C60"/>
    <w:rsid w:val="00ED5DD2"/>
    <w:rsid w:val="00ED614A"/>
    <w:rsid w:val="00ED6DE7"/>
    <w:rsid w:val="00ED7340"/>
    <w:rsid w:val="00ED74D3"/>
    <w:rsid w:val="00ED756B"/>
    <w:rsid w:val="00ED786A"/>
    <w:rsid w:val="00EE0D1C"/>
    <w:rsid w:val="00EE0FB5"/>
    <w:rsid w:val="00EE1277"/>
    <w:rsid w:val="00EE172F"/>
    <w:rsid w:val="00EE2316"/>
    <w:rsid w:val="00EE363A"/>
    <w:rsid w:val="00EE3D80"/>
    <w:rsid w:val="00EE437E"/>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7401"/>
    <w:rsid w:val="00F31003"/>
    <w:rsid w:val="00F31321"/>
    <w:rsid w:val="00F314AB"/>
    <w:rsid w:val="00F32F38"/>
    <w:rsid w:val="00F33C96"/>
    <w:rsid w:val="00F36131"/>
    <w:rsid w:val="00F36295"/>
    <w:rsid w:val="00F366B3"/>
    <w:rsid w:val="00F42878"/>
    <w:rsid w:val="00F42F25"/>
    <w:rsid w:val="00F4318B"/>
    <w:rsid w:val="00F4368B"/>
    <w:rsid w:val="00F43E28"/>
    <w:rsid w:val="00F43FE7"/>
    <w:rsid w:val="00F44DEA"/>
    <w:rsid w:val="00F456CE"/>
    <w:rsid w:val="00F473E9"/>
    <w:rsid w:val="00F529DC"/>
    <w:rsid w:val="00F52B89"/>
    <w:rsid w:val="00F53BB7"/>
    <w:rsid w:val="00F54614"/>
    <w:rsid w:val="00F5468D"/>
    <w:rsid w:val="00F550A2"/>
    <w:rsid w:val="00F55A11"/>
    <w:rsid w:val="00F55C93"/>
    <w:rsid w:val="00F55E16"/>
    <w:rsid w:val="00F56568"/>
    <w:rsid w:val="00F569F5"/>
    <w:rsid w:val="00F56CA6"/>
    <w:rsid w:val="00F57B8A"/>
    <w:rsid w:val="00F61B58"/>
    <w:rsid w:val="00F62AD2"/>
    <w:rsid w:val="00F63E99"/>
    <w:rsid w:val="00F6672C"/>
    <w:rsid w:val="00F67A02"/>
    <w:rsid w:val="00F723A9"/>
    <w:rsid w:val="00F73FBE"/>
    <w:rsid w:val="00F74114"/>
    <w:rsid w:val="00F7495E"/>
    <w:rsid w:val="00F75489"/>
    <w:rsid w:val="00F75C2E"/>
    <w:rsid w:val="00F75C8D"/>
    <w:rsid w:val="00F75CF3"/>
    <w:rsid w:val="00F76311"/>
    <w:rsid w:val="00F76B81"/>
    <w:rsid w:val="00F76E15"/>
    <w:rsid w:val="00F77E69"/>
    <w:rsid w:val="00F80335"/>
    <w:rsid w:val="00F807CB"/>
    <w:rsid w:val="00F818E2"/>
    <w:rsid w:val="00F82AF9"/>
    <w:rsid w:val="00F82F62"/>
    <w:rsid w:val="00F84F13"/>
    <w:rsid w:val="00F857B8"/>
    <w:rsid w:val="00F85F90"/>
    <w:rsid w:val="00F86AED"/>
    <w:rsid w:val="00F86DFD"/>
    <w:rsid w:val="00F87537"/>
    <w:rsid w:val="00F87802"/>
    <w:rsid w:val="00F9051C"/>
    <w:rsid w:val="00F93246"/>
    <w:rsid w:val="00F93960"/>
    <w:rsid w:val="00F93E1D"/>
    <w:rsid w:val="00F94FA6"/>
    <w:rsid w:val="00F95485"/>
    <w:rsid w:val="00FA05A7"/>
    <w:rsid w:val="00FA0A84"/>
    <w:rsid w:val="00FA17A4"/>
    <w:rsid w:val="00FA17F0"/>
    <w:rsid w:val="00FA48AF"/>
    <w:rsid w:val="00FA72CD"/>
    <w:rsid w:val="00FA761A"/>
    <w:rsid w:val="00FA7742"/>
    <w:rsid w:val="00FA7865"/>
    <w:rsid w:val="00FA7B69"/>
    <w:rsid w:val="00FA7C97"/>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C1D"/>
    <w:rsid w:val="00FC730B"/>
    <w:rsid w:val="00FD29BC"/>
    <w:rsid w:val="00FD2B26"/>
    <w:rsid w:val="00FD2E97"/>
    <w:rsid w:val="00FD3323"/>
    <w:rsid w:val="00FD6865"/>
    <w:rsid w:val="00FE0ABB"/>
    <w:rsid w:val="00FE1AFC"/>
    <w:rsid w:val="00FE1BE2"/>
    <w:rsid w:val="00FE2FEF"/>
    <w:rsid w:val="00FE3A8D"/>
    <w:rsid w:val="00FE3D16"/>
    <w:rsid w:val="00FE4B7B"/>
    <w:rsid w:val="00FE4DDB"/>
    <w:rsid w:val="00FE5F34"/>
    <w:rsid w:val="00FE6E42"/>
    <w:rsid w:val="00FF21B9"/>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55678602">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1981_068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com/info/norme/statali/codicepenal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vass.it/ivass/imprese_jsp/HomePage.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com/info/norme/statali/codicepenale.htm" TargetMode="External"/><Relationship Id="rId5" Type="http://schemas.openxmlformats.org/officeDocument/2006/relationships/webSettings" Target="webSettings.xml"/><Relationship Id="rId15" Type="http://schemas.openxmlformats.org/officeDocument/2006/relationships/hyperlink" Target="http://www.bancaditalia.it/compiti/vigilanza/avvisi-pub/garanzie-finanziarie/" TargetMode="External"/><Relationship Id="rId10" Type="http://schemas.openxmlformats.org/officeDocument/2006/relationships/hyperlink" Target="http://www.bosettiegatti.eu/info/norme/statali/1999_006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bancaditalia.it/compiti/vigilanza/intermediari/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7EED5-B922-486D-9FCA-D4113C70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16</Pages>
  <Words>7299</Words>
  <Characters>41609</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48811</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pierpaola.gazzato</cp:lastModifiedBy>
  <cp:revision>42</cp:revision>
  <cp:lastPrinted>2017-11-13T06:57:00Z</cp:lastPrinted>
  <dcterms:created xsi:type="dcterms:W3CDTF">2018-11-19T11:35:00Z</dcterms:created>
  <dcterms:modified xsi:type="dcterms:W3CDTF">2018-12-05T10:02:00Z</dcterms:modified>
</cp:coreProperties>
</file>